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9C" w:rsidRDefault="00B06326">
      <w:pPr>
        <w:pStyle w:val="10"/>
        <w:keepNext/>
        <w:keepLines/>
        <w:shd w:val="clear" w:color="auto" w:fill="auto"/>
        <w:spacing w:after="299" w:line="280" w:lineRule="exact"/>
      </w:pPr>
      <w:bookmarkStart w:id="0" w:name="bookmark0"/>
      <w:r>
        <w:t>СОГЛАШЕНИЕ</w:t>
      </w:r>
      <w:bookmarkEnd w:id="0"/>
    </w:p>
    <w:p w:rsidR="0003249C" w:rsidRDefault="00B06326">
      <w:pPr>
        <w:pStyle w:val="20"/>
        <w:shd w:val="clear" w:color="auto" w:fill="auto"/>
        <w:spacing w:before="0" w:after="603"/>
      </w:pPr>
      <w:r>
        <w:t xml:space="preserve">об осуществлении Управлением Федерального казначейства по Краснодарскому краю отдельных функций по исполнению бюджета муниципального </w:t>
      </w:r>
      <w:r>
        <w:rPr>
          <w:rStyle w:val="21"/>
        </w:rPr>
        <w:t xml:space="preserve">образования Новокубанский </w:t>
      </w:r>
      <w:r>
        <w:t>район при кассовом обслуживании исполнения бюджета</w:t>
      </w:r>
    </w:p>
    <w:p w:rsidR="0003249C" w:rsidRDefault="00B06326">
      <w:pPr>
        <w:pStyle w:val="20"/>
        <w:shd w:val="clear" w:color="auto" w:fill="auto"/>
        <w:spacing w:before="0" w:after="632" w:line="320" w:lineRule="exact"/>
        <w:ind w:firstLine="760"/>
      </w:pPr>
      <w:r>
        <w:t xml:space="preserve">Управление Федерального </w:t>
      </w:r>
      <w:r>
        <w:t>казначейства по Краснодарскому краю (далее - Управление) в лице начальника Отдела №3 Васильевой Марины Валериевны, действующей на основании доверенности от «14» декабря 2016г. № 18-15- 17/17267, и Администрация муниципального образования Новокубанский райо</w:t>
      </w:r>
      <w:r>
        <w:t>н (далее - Администрация) в лице Главы района Гомодина Александра Владимировича на основании Устава района, именуемые в дальнейшем «Стороны», заключили настоящее Соглашение о нижеследующем.</w:t>
      </w:r>
    </w:p>
    <w:p w:rsidR="0003249C" w:rsidRDefault="00B06326">
      <w:pPr>
        <w:pStyle w:val="10"/>
        <w:keepNext/>
        <w:keepLines/>
        <w:shd w:val="clear" w:color="auto" w:fill="auto"/>
        <w:spacing w:after="302" w:line="280" w:lineRule="exact"/>
      </w:pPr>
      <w:bookmarkStart w:id="1" w:name="bookmark1"/>
      <w:r>
        <w:t>I. ОСНОВНЫЕ ПОЛОЖЕНИЯ</w:t>
      </w:r>
      <w:bookmarkEnd w:id="1"/>
    </w:p>
    <w:p w:rsidR="0003249C" w:rsidRDefault="00B06326">
      <w:pPr>
        <w:pStyle w:val="20"/>
        <w:shd w:val="clear" w:color="auto" w:fill="auto"/>
        <w:spacing w:before="0" w:after="0" w:line="320" w:lineRule="exact"/>
        <w:ind w:firstLine="940"/>
      </w:pPr>
      <w:r>
        <w:t xml:space="preserve">1.1. При осуществлении отдельных функций по </w:t>
      </w:r>
      <w:r>
        <w:t>исполнению местного бюджета Стороны руководствуются положениями статьи 241.1 Бюджетного кодекса Российской Федерации, Правилами обеспечения наличными денежными средствами организаций, лицевые счета которых открыты в территориальных органах Федерального каз</w:t>
      </w:r>
      <w:r>
        <w:t>начейства, финансовых органах субъекта РФ (муниципальных образований), утвержденными приказом Федерального казначейства от 30.06.2014 №1 Он, Порядком открытия и ведения лицевых счетов территориальными органами Федерального казначейства, утвержденным приказ</w:t>
      </w:r>
      <w:r>
        <w:t>ом Федерального казначейства от 17.10.2016 №21 н.</w:t>
      </w:r>
    </w:p>
    <w:p w:rsidR="0003249C" w:rsidRDefault="00B06326">
      <w:pPr>
        <w:pStyle w:val="20"/>
        <w:shd w:val="clear" w:color="auto" w:fill="auto"/>
        <w:spacing w:before="0" w:after="0" w:line="320" w:lineRule="exact"/>
        <w:ind w:firstLine="760"/>
      </w:pPr>
      <w:r>
        <w:t xml:space="preserve">1.2. Администрация поручает Управлению осуществление функций по исполнению бюджета </w:t>
      </w:r>
      <w:r>
        <w:rPr>
          <w:rStyle w:val="21"/>
        </w:rPr>
        <w:t xml:space="preserve">муниципального образования </w:t>
      </w:r>
      <w:r>
        <w:t>Новокубанский район в части обеспечения территориальными органами Федерального казначейства дене</w:t>
      </w:r>
      <w:r>
        <w:t>жными средствами, предназначенными для получение наличных денег с использованием денежных чеков и расчетных(дебетовых) банковских карт, осуществление расчетов по операциям, совершаемым с использование банковских карт в отношении:</w:t>
      </w:r>
    </w:p>
    <w:p w:rsidR="0003249C" w:rsidRDefault="00B06326">
      <w:pPr>
        <w:pStyle w:val="20"/>
        <w:shd w:val="clear" w:color="auto" w:fill="auto"/>
        <w:spacing w:before="0" w:after="0" w:line="320" w:lineRule="exact"/>
        <w:ind w:left="760"/>
      </w:pPr>
      <w:r>
        <w:t>-получателей средств бюдже</w:t>
      </w:r>
      <w:r>
        <w:t>та поселения лицевые счета которых открыты в Финансовом управлении администрации муниципального образования Новокубанский район (далее удаленные получатели средств бюджета);</w:t>
      </w:r>
    </w:p>
    <w:p w:rsidR="0003249C" w:rsidRDefault="00B06326">
      <w:pPr>
        <w:pStyle w:val="20"/>
        <w:shd w:val="clear" w:color="auto" w:fill="auto"/>
        <w:spacing w:before="0" w:after="0" w:line="320" w:lineRule="exact"/>
        <w:ind w:left="760"/>
      </w:pPr>
      <w:r>
        <w:t>-юридических лиц, не являющихся в соответствии с Бюджетным кодексом Российской Фед</w:t>
      </w:r>
      <w:r>
        <w:t>ерации получателями средств бюджета поселения, лицевые счета которых открыты в Финансовом управлении администрации муниципального образования Новокубанский район (далее удаленные неучастники бюджетного процесса);</w:t>
      </w:r>
      <w:r>
        <w:br w:type="page"/>
      </w:r>
    </w:p>
    <w:p w:rsidR="0003249C" w:rsidRDefault="00B06326">
      <w:pPr>
        <w:pStyle w:val="20"/>
        <w:shd w:val="clear" w:color="auto" w:fill="auto"/>
        <w:spacing w:before="0" w:after="635"/>
        <w:ind w:left="760"/>
      </w:pPr>
      <w:r>
        <w:lastRenderedPageBreak/>
        <w:t xml:space="preserve">Обеспечение клиентов денежными средствами </w:t>
      </w:r>
      <w:r>
        <w:t>а также взнос ими наличных денег осуществляется со счетов, открытых органами Федерального казначейства в кредитных организациях на балансовом счете №40116 «Средства для выдачи и внесения наличных денег и осуществления расчетов по отдельным операциям».</w:t>
      </w:r>
    </w:p>
    <w:p w:rsidR="0003249C" w:rsidRDefault="00B06326">
      <w:pPr>
        <w:pStyle w:val="20"/>
        <w:shd w:val="clear" w:color="auto" w:fill="auto"/>
        <w:spacing w:before="0" w:after="0" w:line="280" w:lineRule="exact"/>
        <w:ind w:left="760"/>
      </w:pPr>
      <w:r>
        <w:rPr>
          <w:lang w:val="en-US" w:eastAsia="en-US" w:bidi="en-US"/>
        </w:rPr>
        <w:t>IL</w:t>
      </w:r>
      <w:r w:rsidRPr="009A445E">
        <w:rPr>
          <w:lang w:eastAsia="en-US" w:bidi="en-US"/>
        </w:rPr>
        <w:t xml:space="preserve"> </w:t>
      </w:r>
      <w:r>
        <w:t>ОРГАНИЗАЦИОННОЕ ОБЕСПЕЧЕНИЕ ПЕРЕДАВАЕМЫХ</w:t>
      </w:r>
    </w:p>
    <w:p w:rsidR="0003249C" w:rsidRDefault="00B06326">
      <w:pPr>
        <w:pStyle w:val="20"/>
        <w:shd w:val="clear" w:color="auto" w:fill="auto"/>
        <w:spacing w:before="0" w:after="293" w:line="280" w:lineRule="exact"/>
        <w:jc w:val="center"/>
      </w:pPr>
      <w:r>
        <w:t>ПОЛНОМОЧИЙ</w:t>
      </w:r>
    </w:p>
    <w:p w:rsidR="0003249C" w:rsidRDefault="00B06326">
      <w:pPr>
        <w:pStyle w:val="20"/>
        <w:shd w:val="clear" w:color="auto" w:fill="auto"/>
        <w:spacing w:before="0" w:after="281" w:line="331" w:lineRule="exact"/>
        <w:ind w:firstLine="760"/>
        <w:jc w:val="left"/>
      </w:pPr>
      <w:r>
        <w:t>2.1. Кассовое обслуживание исполнения переданных полномочий осуществляется Управление на безвозмездной основе.</w:t>
      </w:r>
    </w:p>
    <w:p w:rsidR="0003249C" w:rsidRDefault="00B06326">
      <w:pPr>
        <w:pStyle w:val="20"/>
        <w:shd w:val="clear" w:color="auto" w:fill="auto"/>
        <w:spacing w:before="0" w:after="302" w:line="280" w:lineRule="exact"/>
        <w:jc w:val="center"/>
      </w:pPr>
      <w:r>
        <w:rPr>
          <w:rStyle w:val="21"/>
        </w:rPr>
        <w:t xml:space="preserve">III. </w:t>
      </w:r>
      <w:r>
        <w:t>СРОК ДЕЙСТВИЯ СОГЛАШЕНИЯ</w:t>
      </w:r>
    </w:p>
    <w:p w:rsidR="0003249C" w:rsidRDefault="00B06326">
      <w:pPr>
        <w:pStyle w:val="20"/>
        <w:shd w:val="clear" w:color="auto" w:fill="auto"/>
        <w:spacing w:before="0" w:after="272" w:line="320" w:lineRule="exact"/>
        <w:ind w:firstLine="460"/>
        <w:jc w:val="left"/>
      </w:pPr>
      <w:r>
        <w:t xml:space="preserve">3.1. Настоящее Соглашение заключается на неопределенных срок и </w:t>
      </w:r>
      <w:r>
        <w:t>вступает в силу с момента подписания.</w:t>
      </w:r>
    </w:p>
    <w:p w:rsidR="0003249C" w:rsidRDefault="009A445E" w:rsidP="009A445E">
      <w:pPr>
        <w:pStyle w:val="20"/>
        <w:shd w:val="clear" w:color="auto" w:fill="auto"/>
        <w:spacing w:before="0" w:after="0" w:line="280" w:lineRule="exact"/>
        <w:jc w:val="center"/>
      </w:pP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0" distB="1082675" distL="139700" distR="3275965" simplePos="0" relativeHeight="377487104" behindDoc="1" locked="0" layoutInCell="1" allowOverlap="1">
                <wp:simplePos x="0" y="0"/>
                <wp:positionH relativeFrom="margin">
                  <wp:posOffset>148590</wp:posOffset>
                </wp:positionH>
                <wp:positionV relativeFrom="paragraph">
                  <wp:posOffset>547370</wp:posOffset>
                </wp:positionV>
                <wp:extent cx="2752090" cy="699135"/>
                <wp:effectExtent l="0" t="3810" r="0" b="190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49C" w:rsidRDefault="00B06326">
                            <w:pPr>
                              <w:pStyle w:val="3"/>
                              <w:shd w:val="clear" w:color="auto" w:fill="auto"/>
                            </w:pPr>
                            <w:r>
                              <w:t>Управление Федерального казначейства по Краснодарскому</w:t>
                            </w:r>
                          </w:p>
                          <w:p w:rsidR="0003249C" w:rsidRDefault="00B06326">
                            <w:pPr>
                              <w:pStyle w:val="20"/>
                              <w:shd w:val="clear" w:color="auto" w:fill="auto"/>
                              <w:spacing w:before="0" w:after="0" w:line="36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краю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pt;margin-top:43.1pt;width:216.7pt;height:55.05pt;z-index:-125829376;visibility:visible;mso-wrap-style:square;mso-width-percent:0;mso-height-percent:0;mso-wrap-distance-left:11pt;mso-wrap-distance-top:0;mso-wrap-distance-right:257.95pt;mso-wrap-distance-bottom:8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3S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oN5FHgxHBVwNotj/zq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" filled="f" stroked="f">
                <v:textbox style="mso-fit-shape-to-text:t" inset="0,0,0,0">
                  <w:txbxContent>
                    <w:p w:rsidR="0003249C" w:rsidRDefault="00B06326">
                      <w:pPr>
                        <w:pStyle w:val="3"/>
                        <w:shd w:val="clear" w:color="auto" w:fill="auto"/>
                      </w:pPr>
                      <w:r>
                        <w:t>Управление Федерального казначейства по Краснодарскому</w:t>
                      </w:r>
                    </w:p>
                    <w:p w:rsidR="0003249C" w:rsidRDefault="00B06326">
                      <w:pPr>
                        <w:pStyle w:val="20"/>
                        <w:shd w:val="clear" w:color="auto" w:fill="auto"/>
                        <w:spacing w:before="0" w:after="0" w:line="367" w:lineRule="exact"/>
                        <w:jc w:val="left"/>
                      </w:pPr>
                      <w:r>
                        <w:rPr>
                          <w:rStyle w:val="2Exact"/>
                        </w:rPr>
                        <w:t>краю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9810" distB="221615" distL="139700" distR="4398010" simplePos="0" relativeHeight="377487105" behindDoc="1" locked="0" layoutInCell="1" allowOverlap="1">
                <wp:simplePos x="0" y="0"/>
                <wp:positionH relativeFrom="margin">
                  <wp:posOffset>148590</wp:posOffset>
                </wp:positionH>
                <wp:positionV relativeFrom="paragraph">
                  <wp:posOffset>1625600</wp:posOffset>
                </wp:positionV>
                <wp:extent cx="1630045" cy="480060"/>
                <wp:effectExtent l="0" t="0" r="317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49C" w:rsidRDefault="00B06326">
                            <w:pPr>
                              <w:pStyle w:val="20"/>
                              <w:shd w:val="clear" w:color="auto" w:fill="auto"/>
                              <w:spacing w:before="0" w:after="0" w:line="378" w:lineRule="exact"/>
                            </w:pPr>
                            <w:r>
                              <w:rPr>
                                <w:rStyle w:val="2Exact"/>
                              </w:rPr>
                              <w:t>350000 г. Краснодар ул. Карасунская, 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.7pt;margin-top:128pt;width:128.35pt;height:37.8pt;z-index:-125829375;visibility:visible;mso-wrap-style:square;mso-width-percent:0;mso-height-percent:0;mso-wrap-distance-left:11pt;mso-wrap-distance-top:80.3pt;mso-wrap-distance-right:346.3pt;mso-wrap-distance-bottom:1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" filled="f" stroked="f">
                <v:textbox style="mso-fit-shape-to-text:t" inset="0,0,0,0">
                  <w:txbxContent>
                    <w:p w:rsidR="0003249C" w:rsidRDefault="00B06326">
                      <w:pPr>
                        <w:pStyle w:val="20"/>
                        <w:shd w:val="clear" w:color="auto" w:fill="auto"/>
                        <w:spacing w:before="0" w:after="0" w:line="378" w:lineRule="exact"/>
                      </w:pPr>
                      <w:r>
                        <w:rPr>
                          <w:rStyle w:val="2Exact"/>
                        </w:rPr>
                        <w:t>350000 г. Краснодар ул. Карасунская, 155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59155" distL="3563620" distR="240030" simplePos="0" relativeHeight="377487106" behindDoc="1" locked="0" layoutInCell="1" allowOverlap="1">
                <wp:simplePos x="0" y="0"/>
                <wp:positionH relativeFrom="margin">
                  <wp:posOffset>3573145</wp:posOffset>
                </wp:positionH>
                <wp:positionV relativeFrom="paragraph">
                  <wp:posOffset>537845</wp:posOffset>
                </wp:positionV>
                <wp:extent cx="2363470" cy="932180"/>
                <wp:effectExtent l="635" t="381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49C" w:rsidRDefault="00B06326">
                            <w:pPr>
                              <w:pStyle w:val="3"/>
                              <w:shd w:val="clear" w:color="auto" w:fill="auto"/>
                            </w:pPr>
                            <w:r>
                              <w:t>Администрация муниципального образования Новокубанский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1.35pt;margin-top:42.35pt;width:186.1pt;height:73.4pt;z-index:-125829374;visibility:visible;mso-wrap-style:square;mso-width-percent:0;mso-height-percent:0;mso-wrap-distance-left:280.6pt;mso-wrap-distance-top:0;mso-wrap-distance-right:18.9pt;mso-wrap-distance-bottom:6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2tsg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" filled="f" stroked="f">
                <v:textbox style="mso-fit-shape-to-text:t" inset="0,0,0,0">
                  <w:txbxContent>
                    <w:p w:rsidR="0003249C" w:rsidRDefault="00B06326">
                      <w:pPr>
                        <w:pStyle w:val="3"/>
                        <w:shd w:val="clear" w:color="auto" w:fill="auto"/>
                      </w:pPr>
                      <w:r>
                        <w:t>Администрация муниципального образования Новокубанский район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4730" distB="0" distL="3566160" distR="384175" simplePos="0" relativeHeight="377487107" behindDoc="1" locked="0" layoutInCell="1" allowOverlap="1">
                <wp:simplePos x="0" y="0"/>
                <wp:positionH relativeFrom="margin">
                  <wp:posOffset>3575050</wp:posOffset>
                </wp:positionH>
                <wp:positionV relativeFrom="paragraph">
                  <wp:posOffset>1620520</wp:posOffset>
                </wp:positionV>
                <wp:extent cx="2217420" cy="712470"/>
                <wp:effectExtent l="2540" t="635" r="0" b="127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49C" w:rsidRDefault="00B06326">
                            <w:pPr>
                              <w:pStyle w:val="20"/>
                              <w:shd w:val="clear" w:color="auto" w:fill="auto"/>
                              <w:spacing w:before="0" w:after="0" w:line="374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352240 Краснодарский край,</w:t>
                            </w:r>
                          </w:p>
                          <w:p w:rsidR="0003249C" w:rsidRDefault="00B06326">
                            <w:pPr>
                              <w:pStyle w:val="20"/>
                              <w:shd w:val="clear" w:color="auto" w:fill="auto"/>
                              <w:spacing w:before="0" w:after="0" w:line="374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г.Новокубанск,</w:t>
                            </w:r>
                          </w:p>
                          <w:p w:rsidR="0003249C" w:rsidRDefault="00B06326">
                            <w:pPr>
                              <w:pStyle w:val="20"/>
                              <w:shd w:val="clear" w:color="auto" w:fill="auto"/>
                              <w:spacing w:before="0" w:after="0" w:line="374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ул.Первомайская, 128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81.5pt;margin-top:127.6pt;width:174.6pt;height:56.1pt;z-index:-125829373;visibility:visible;mso-wrap-style:square;mso-width-percent:0;mso-height-percent:0;mso-wrap-distance-left:280.8pt;mso-wrap-distance-top:79.9pt;mso-wrap-distance-right:3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v6sAIAALA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" filled="f" stroked="f">
                <v:textbox style="mso-fit-shape-to-text:t" inset="0,0,0,0">
                  <w:txbxContent>
                    <w:p w:rsidR="0003249C" w:rsidRDefault="00B06326">
                      <w:pPr>
                        <w:pStyle w:val="20"/>
                        <w:shd w:val="clear" w:color="auto" w:fill="auto"/>
                        <w:spacing w:before="0" w:after="0" w:line="374" w:lineRule="exact"/>
                        <w:jc w:val="left"/>
                      </w:pPr>
                      <w:r>
                        <w:rPr>
                          <w:rStyle w:val="2Exact"/>
                        </w:rPr>
                        <w:t>352240 Краснодарский край,</w:t>
                      </w:r>
                    </w:p>
                    <w:p w:rsidR="0003249C" w:rsidRDefault="00B06326">
                      <w:pPr>
                        <w:pStyle w:val="20"/>
                        <w:shd w:val="clear" w:color="auto" w:fill="auto"/>
                        <w:spacing w:before="0" w:after="0" w:line="374" w:lineRule="exact"/>
                        <w:jc w:val="left"/>
                      </w:pPr>
                      <w:r>
                        <w:rPr>
                          <w:rStyle w:val="2Exact"/>
                        </w:rPr>
                        <w:t>г.Новокубанск,</w:t>
                      </w:r>
                    </w:p>
                    <w:p w:rsidR="0003249C" w:rsidRDefault="00B06326">
                      <w:pPr>
                        <w:pStyle w:val="20"/>
                        <w:shd w:val="clear" w:color="auto" w:fill="auto"/>
                        <w:spacing w:before="0" w:after="0" w:line="374" w:lineRule="exact"/>
                        <w:jc w:val="left"/>
                      </w:pPr>
                      <w:r>
                        <w:rPr>
                          <w:rStyle w:val="2Exact"/>
                        </w:rPr>
                        <w:t>ул.Первомайская, 128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06326">
        <w:rPr>
          <w:rStyle w:val="21"/>
        </w:rPr>
        <w:t xml:space="preserve">IV. </w:t>
      </w:r>
      <w:r w:rsidR="00B06326">
        <w:t>ЮРИДИЧЕСКИЕ АДРЕСА СТОРОН</w:t>
      </w:r>
    </w:p>
    <w:p w:rsidR="009A445E" w:rsidRDefault="009A445E" w:rsidP="009A445E">
      <w:pPr>
        <w:pStyle w:val="20"/>
        <w:shd w:val="clear" w:color="auto" w:fill="auto"/>
        <w:spacing w:before="0" w:after="0" w:line="280" w:lineRule="exact"/>
      </w:pPr>
    </w:p>
    <w:p w:rsidR="009A445E" w:rsidRDefault="009A445E" w:rsidP="009A445E">
      <w:pPr>
        <w:pStyle w:val="20"/>
        <w:shd w:val="clear" w:color="auto" w:fill="auto"/>
        <w:spacing w:before="0" w:after="0" w:line="280" w:lineRule="exact"/>
      </w:pPr>
    </w:p>
    <w:p w:rsidR="0003249C" w:rsidRDefault="00B06326">
      <w:pPr>
        <w:pStyle w:val="20"/>
        <w:shd w:val="clear" w:color="auto" w:fill="auto"/>
        <w:spacing w:before="0" w:after="0" w:line="280" w:lineRule="exact"/>
        <w:jc w:val="left"/>
        <w:sectPr w:rsidR="0003249C">
          <w:headerReference w:type="default" r:id="rId6"/>
          <w:pgSz w:w="11900" w:h="16840"/>
          <w:pgMar w:top="1084" w:right="464" w:bottom="1606" w:left="1694" w:header="0" w:footer="3" w:gutter="0"/>
          <w:cols w:space="720"/>
          <w:noEndnote/>
          <w:titlePg/>
          <w:docGrid w:linePitch="360"/>
        </w:sectPr>
      </w:pPr>
      <w:r>
        <w:t>От Администрации</w:t>
      </w:r>
    </w:p>
    <w:p w:rsidR="0003249C" w:rsidRDefault="0003249C">
      <w:pPr>
        <w:spacing w:line="240" w:lineRule="exact"/>
        <w:rPr>
          <w:sz w:val="19"/>
          <w:szCs w:val="19"/>
        </w:rPr>
      </w:pPr>
    </w:p>
    <w:p w:rsidR="0003249C" w:rsidRDefault="0003249C">
      <w:pPr>
        <w:spacing w:before="82" w:after="82" w:line="240" w:lineRule="exact"/>
        <w:rPr>
          <w:sz w:val="19"/>
          <w:szCs w:val="19"/>
        </w:rPr>
      </w:pPr>
    </w:p>
    <w:p w:rsidR="0003249C" w:rsidRDefault="0003249C">
      <w:pPr>
        <w:rPr>
          <w:sz w:val="2"/>
          <w:szCs w:val="2"/>
        </w:rPr>
        <w:sectPr w:rsidR="0003249C">
          <w:type w:val="continuous"/>
          <w:pgSz w:w="11900" w:h="16840"/>
          <w:pgMar w:top="1025" w:right="0" w:bottom="1025" w:left="0" w:header="0" w:footer="3" w:gutter="0"/>
          <w:cols w:space="720"/>
          <w:noEndnote/>
          <w:docGrid w:linePitch="360"/>
        </w:sectPr>
      </w:pPr>
    </w:p>
    <w:p w:rsidR="0003249C" w:rsidRDefault="009A445E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88900</wp:posOffset>
            </wp:positionH>
            <wp:positionV relativeFrom="paragraph">
              <wp:posOffset>0</wp:posOffset>
            </wp:positionV>
            <wp:extent cx="5730240" cy="1713230"/>
            <wp:effectExtent l="0" t="0" r="3810" b="1270"/>
            <wp:wrapNone/>
            <wp:docPr id="8" name="Рисунок 8" descr="C:\Users\SMIRN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MIRN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49C" w:rsidRDefault="0003249C">
      <w:pPr>
        <w:spacing w:line="360" w:lineRule="exact"/>
      </w:pPr>
    </w:p>
    <w:p w:rsidR="0003249C" w:rsidRDefault="0003249C">
      <w:pPr>
        <w:spacing w:line="360" w:lineRule="exact"/>
      </w:pPr>
    </w:p>
    <w:p w:rsidR="0003249C" w:rsidRDefault="0003249C">
      <w:pPr>
        <w:spacing w:line="360" w:lineRule="exact"/>
      </w:pPr>
    </w:p>
    <w:p w:rsidR="0003249C" w:rsidRDefault="0003249C">
      <w:pPr>
        <w:spacing w:line="360" w:lineRule="exact"/>
      </w:pPr>
    </w:p>
    <w:p w:rsidR="0003249C" w:rsidRDefault="0003249C">
      <w:pPr>
        <w:spacing w:line="360" w:lineRule="exact"/>
      </w:pPr>
    </w:p>
    <w:p w:rsidR="0003249C" w:rsidRDefault="0003249C">
      <w:pPr>
        <w:spacing w:line="532" w:lineRule="exact"/>
      </w:pPr>
    </w:p>
    <w:p w:rsidR="0003249C" w:rsidRDefault="0003249C">
      <w:pPr>
        <w:rPr>
          <w:sz w:val="2"/>
          <w:szCs w:val="2"/>
        </w:rPr>
      </w:pPr>
    </w:p>
    <w:sectPr w:rsidR="0003249C">
      <w:type w:val="continuous"/>
      <w:pgSz w:w="11900" w:h="16840"/>
      <w:pgMar w:top="1025" w:right="471" w:bottom="1025" w:left="1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26" w:rsidRDefault="00B06326">
      <w:r>
        <w:separator/>
      </w:r>
    </w:p>
  </w:endnote>
  <w:endnote w:type="continuationSeparator" w:id="0">
    <w:p w:rsidR="00B06326" w:rsidRDefault="00B0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26" w:rsidRDefault="00B06326"/>
  </w:footnote>
  <w:footnote w:type="continuationSeparator" w:id="0">
    <w:p w:rsidR="00B06326" w:rsidRDefault="00B063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9C" w:rsidRDefault="009A44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4353560</wp:posOffset>
              </wp:positionH>
              <wp:positionV relativeFrom="page">
                <wp:posOffset>475615</wp:posOffset>
              </wp:positionV>
              <wp:extent cx="89535" cy="20447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49C" w:rsidRDefault="00B0632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42.8pt;margin-top:37.45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" filled="f" stroked="f">
              <v:textbox style="mso-fit-shape-to-text:t" inset="0,0,0,0">
                <w:txbxContent>
                  <w:p w:rsidR="0003249C" w:rsidRDefault="00B0632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9C"/>
    <w:rsid w:val="0003249C"/>
    <w:rsid w:val="009A445E"/>
    <w:rsid w:val="00B0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4B0EE6-9184-4501-8920-789795F2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Валерий</dc:creator>
  <cp:lastModifiedBy>Смирнов Валерий</cp:lastModifiedBy>
  <cp:revision>1</cp:revision>
  <dcterms:created xsi:type="dcterms:W3CDTF">2020-05-21T06:26:00Z</dcterms:created>
  <dcterms:modified xsi:type="dcterms:W3CDTF">2020-05-21T06:33:00Z</dcterms:modified>
</cp:coreProperties>
</file>