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FF6" w:rsidRDefault="00D90C2B" w:rsidP="0023797F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50C7">
        <w:rPr>
          <w:rFonts w:ascii="Times New Roman" w:hAnsi="Times New Roman" w:cs="Times New Roman"/>
          <w:sz w:val="28"/>
          <w:szCs w:val="28"/>
        </w:rPr>
        <w:t>Приложение</w:t>
      </w:r>
    </w:p>
    <w:p w:rsidR="00D90C2B" w:rsidRPr="009850C7" w:rsidRDefault="00142FF6" w:rsidP="0023797F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УТВЕРЖДЕНО:</w:t>
      </w:r>
    </w:p>
    <w:p w:rsidR="00C133E3" w:rsidRDefault="000E0CD9" w:rsidP="0023797F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90C2B" w:rsidRPr="009850C7">
        <w:rPr>
          <w:rFonts w:ascii="Times New Roman" w:hAnsi="Times New Roman" w:cs="Times New Roman"/>
          <w:sz w:val="28"/>
          <w:szCs w:val="28"/>
        </w:rPr>
        <w:t>риказом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</w:t>
      </w:r>
      <w:r w:rsidR="008C1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C133E3">
        <w:rPr>
          <w:rFonts w:ascii="Times New Roman" w:hAnsi="Times New Roman" w:cs="Times New Roman"/>
          <w:sz w:val="28"/>
          <w:szCs w:val="28"/>
        </w:rPr>
        <w:t xml:space="preserve"> </w:t>
      </w:r>
      <w:r w:rsidR="008C183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Новокубанский район</w:t>
      </w:r>
    </w:p>
    <w:p w:rsidR="00D90C2B" w:rsidRPr="00B934AC" w:rsidRDefault="000E0CD9" w:rsidP="0023797F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B934AC">
        <w:rPr>
          <w:rFonts w:ascii="Times New Roman" w:hAnsi="Times New Roman" w:cs="Times New Roman"/>
          <w:sz w:val="28"/>
          <w:szCs w:val="28"/>
        </w:rPr>
        <w:t>от</w:t>
      </w:r>
      <w:r w:rsidR="00864F7E" w:rsidRPr="00B934AC">
        <w:rPr>
          <w:rFonts w:ascii="Times New Roman" w:hAnsi="Times New Roman" w:cs="Times New Roman"/>
          <w:sz w:val="28"/>
          <w:szCs w:val="28"/>
        </w:rPr>
        <w:t xml:space="preserve"> </w:t>
      </w:r>
      <w:r w:rsidR="00DF1ADC">
        <w:rPr>
          <w:rFonts w:ascii="Times New Roman" w:hAnsi="Times New Roman" w:cs="Times New Roman"/>
          <w:sz w:val="28"/>
          <w:szCs w:val="28"/>
        </w:rPr>
        <w:t>12 ноября</w:t>
      </w:r>
      <w:r w:rsidR="00864F7E" w:rsidRPr="00B934AC">
        <w:rPr>
          <w:rFonts w:ascii="Times New Roman" w:hAnsi="Times New Roman" w:cs="Times New Roman"/>
          <w:sz w:val="28"/>
          <w:szCs w:val="28"/>
        </w:rPr>
        <w:t xml:space="preserve"> </w:t>
      </w:r>
      <w:r w:rsidRPr="00B934AC">
        <w:rPr>
          <w:rFonts w:ascii="Times New Roman" w:hAnsi="Times New Roman" w:cs="Times New Roman"/>
          <w:sz w:val="28"/>
          <w:szCs w:val="28"/>
        </w:rPr>
        <w:t>2018</w:t>
      </w:r>
      <w:r w:rsidR="00D90C2B" w:rsidRPr="00B934AC">
        <w:rPr>
          <w:rFonts w:ascii="Times New Roman" w:hAnsi="Times New Roman" w:cs="Times New Roman"/>
          <w:sz w:val="28"/>
          <w:szCs w:val="28"/>
        </w:rPr>
        <w:t xml:space="preserve"> г</w:t>
      </w:r>
      <w:r w:rsidR="00B934AC">
        <w:rPr>
          <w:rFonts w:ascii="Times New Roman" w:hAnsi="Times New Roman" w:cs="Times New Roman"/>
          <w:sz w:val="28"/>
          <w:szCs w:val="28"/>
        </w:rPr>
        <w:t>ода</w:t>
      </w:r>
      <w:r w:rsidR="00D90C2B" w:rsidRPr="00B934AC">
        <w:rPr>
          <w:rFonts w:ascii="Times New Roman" w:hAnsi="Times New Roman" w:cs="Times New Roman"/>
          <w:sz w:val="28"/>
          <w:szCs w:val="28"/>
        </w:rPr>
        <w:t xml:space="preserve"> </w:t>
      </w:r>
      <w:r w:rsidR="00D046CB" w:rsidRPr="00B934AC">
        <w:rPr>
          <w:rFonts w:ascii="Times New Roman" w:hAnsi="Times New Roman" w:cs="Times New Roman"/>
          <w:sz w:val="28"/>
          <w:szCs w:val="28"/>
        </w:rPr>
        <w:t>№</w:t>
      </w:r>
      <w:r w:rsidR="00864F7E" w:rsidRPr="00B934AC">
        <w:rPr>
          <w:rFonts w:ascii="Times New Roman" w:hAnsi="Times New Roman" w:cs="Times New Roman"/>
          <w:sz w:val="28"/>
          <w:szCs w:val="28"/>
        </w:rPr>
        <w:t xml:space="preserve"> </w:t>
      </w:r>
      <w:r w:rsidR="00DF1ADC">
        <w:rPr>
          <w:rFonts w:ascii="Times New Roman" w:hAnsi="Times New Roman" w:cs="Times New Roman"/>
          <w:sz w:val="28"/>
          <w:szCs w:val="28"/>
        </w:rPr>
        <w:t>39</w:t>
      </w:r>
      <w:bookmarkStart w:id="0" w:name="_GoBack"/>
      <w:bookmarkEnd w:id="0"/>
    </w:p>
    <w:p w:rsidR="00D90C2B" w:rsidRPr="00B934AC" w:rsidRDefault="00D90C2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133E3" w:rsidRPr="00A11B5F" w:rsidRDefault="00A11B5F" w:rsidP="00A11B5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133E3" w:rsidRDefault="009850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7"/>
      <w:bookmarkEnd w:id="1"/>
      <w:r w:rsidRPr="00827B0A">
        <w:rPr>
          <w:rFonts w:ascii="Times New Roman" w:hAnsi="Times New Roman" w:cs="Times New Roman"/>
          <w:sz w:val="28"/>
          <w:szCs w:val="28"/>
        </w:rPr>
        <w:t xml:space="preserve"> о мониторинге качества</w:t>
      </w:r>
      <w:r w:rsidR="00C133E3">
        <w:rPr>
          <w:rFonts w:ascii="Times New Roman" w:hAnsi="Times New Roman" w:cs="Times New Roman"/>
          <w:sz w:val="28"/>
          <w:szCs w:val="28"/>
        </w:rPr>
        <w:t xml:space="preserve"> </w:t>
      </w:r>
      <w:r w:rsidRPr="00827B0A">
        <w:rPr>
          <w:rFonts w:ascii="Times New Roman" w:hAnsi="Times New Roman" w:cs="Times New Roman"/>
          <w:sz w:val="28"/>
          <w:szCs w:val="28"/>
        </w:rPr>
        <w:t>финансового менеджмента</w:t>
      </w:r>
    </w:p>
    <w:p w:rsidR="00D90C2B" w:rsidRPr="00827B0A" w:rsidRDefault="009850C7" w:rsidP="009850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7B0A">
        <w:rPr>
          <w:rFonts w:ascii="Times New Roman" w:hAnsi="Times New Roman" w:cs="Times New Roman"/>
          <w:sz w:val="28"/>
          <w:szCs w:val="28"/>
        </w:rPr>
        <w:t>главных распорядителей</w:t>
      </w:r>
      <w:r w:rsidR="00C133E3">
        <w:rPr>
          <w:rFonts w:ascii="Times New Roman" w:hAnsi="Times New Roman" w:cs="Times New Roman"/>
          <w:sz w:val="28"/>
          <w:szCs w:val="28"/>
        </w:rPr>
        <w:t xml:space="preserve"> </w:t>
      </w:r>
      <w:r w:rsidRPr="00827B0A">
        <w:rPr>
          <w:rFonts w:ascii="Times New Roman" w:hAnsi="Times New Roman" w:cs="Times New Roman"/>
          <w:sz w:val="28"/>
          <w:szCs w:val="28"/>
        </w:rPr>
        <w:t>средств бюджета муниципального образования Новокубанский район</w:t>
      </w:r>
      <w:r w:rsidR="00D90C2B" w:rsidRPr="00827B0A">
        <w:rPr>
          <w:rFonts w:ascii="Times New Roman" w:hAnsi="Times New Roman" w:cs="Times New Roman"/>
          <w:sz w:val="28"/>
          <w:szCs w:val="28"/>
        </w:rPr>
        <w:t>,</w:t>
      </w:r>
      <w:r w:rsidRPr="00827B0A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(источников финансирования дефицита) бюджета муниципального образования Новокубанский район</w:t>
      </w:r>
    </w:p>
    <w:p w:rsidR="00D90C2B" w:rsidRPr="009850C7" w:rsidRDefault="00D90C2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90C2B" w:rsidRPr="00C133E3" w:rsidRDefault="00D90C2B" w:rsidP="00C133E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 xml:space="preserve">1. Порядок </w:t>
      </w:r>
      <w:proofErr w:type="gramStart"/>
      <w:r w:rsidRPr="00C133E3">
        <w:rPr>
          <w:rFonts w:ascii="Times New Roman" w:hAnsi="Times New Roman" w:cs="Times New Roman"/>
          <w:sz w:val="28"/>
          <w:szCs w:val="28"/>
        </w:rPr>
        <w:t>проведения мониторинга качества финансового</w:t>
      </w:r>
      <w:r w:rsidR="00827B0A" w:rsidRPr="00C133E3">
        <w:rPr>
          <w:rFonts w:ascii="Times New Roman" w:hAnsi="Times New Roman" w:cs="Times New Roman"/>
          <w:sz w:val="28"/>
          <w:szCs w:val="28"/>
        </w:rPr>
        <w:t xml:space="preserve"> </w:t>
      </w:r>
      <w:r w:rsidRPr="00C133E3">
        <w:rPr>
          <w:rFonts w:ascii="Times New Roman" w:hAnsi="Times New Roman" w:cs="Times New Roman"/>
          <w:sz w:val="28"/>
          <w:szCs w:val="28"/>
        </w:rPr>
        <w:t xml:space="preserve">менеджмента главных </w:t>
      </w:r>
      <w:r w:rsidR="009850C7" w:rsidRPr="00C133E3">
        <w:rPr>
          <w:rFonts w:ascii="Times New Roman" w:hAnsi="Times New Roman" w:cs="Times New Roman"/>
          <w:sz w:val="28"/>
          <w:szCs w:val="28"/>
        </w:rPr>
        <w:t xml:space="preserve">распорядителей средств </w:t>
      </w:r>
      <w:r w:rsidRPr="00C133E3">
        <w:rPr>
          <w:rFonts w:ascii="Times New Roman" w:hAnsi="Times New Roman" w:cs="Times New Roman"/>
          <w:sz w:val="28"/>
          <w:szCs w:val="28"/>
        </w:rPr>
        <w:t>бюджета</w:t>
      </w:r>
      <w:r w:rsidR="009850C7" w:rsidRPr="00C133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End"/>
      <w:r w:rsidR="009850C7" w:rsidRPr="00C133E3">
        <w:rPr>
          <w:rFonts w:ascii="Times New Roman" w:hAnsi="Times New Roman" w:cs="Times New Roman"/>
          <w:sz w:val="28"/>
          <w:szCs w:val="28"/>
        </w:rPr>
        <w:t xml:space="preserve"> Новокубанский район, главных администраторов доходов </w:t>
      </w:r>
      <w:r w:rsidRPr="00C133E3">
        <w:rPr>
          <w:rFonts w:ascii="Times New Roman" w:hAnsi="Times New Roman" w:cs="Times New Roman"/>
          <w:sz w:val="28"/>
          <w:szCs w:val="28"/>
        </w:rPr>
        <w:t>(источников финансирования</w:t>
      </w:r>
      <w:r w:rsidR="00827B0A" w:rsidRPr="00C133E3">
        <w:rPr>
          <w:rFonts w:ascii="Times New Roman" w:hAnsi="Times New Roman" w:cs="Times New Roman"/>
          <w:sz w:val="28"/>
          <w:szCs w:val="28"/>
        </w:rPr>
        <w:t xml:space="preserve"> </w:t>
      </w:r>
      <w:r w:rsidR="009850C7" w:rsidRPr="00C133E3">
        <w:rPr>
          <w:rFonts w:ascii="Times New Roman" w:hAnsi="Times New Roman" w:cs="Times New Roman"/>
          <w:sz w:val="28"/>
          <w:szCs w:val="28"/>
        </w:rPr>
        <w:t xml:space="preserve">дефицита) </w:t>
      </w:r>
      <w:r w:rsidRPr="00C133E3">
        <w:rPr>
          <w:rFonts w:ascii="Times New Roman" w:hAnsi="Times New Roman" w:cs="Times New Roman"/>
          <w:sz w:val="28"/>
          <w:szCs w:val="28"/>
        </w:rPr>
        <w:t>бюджета</w:t>
      </w:r>
      <w:r w:rsidR="009850C7" w:rsidRPr="00C133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42FF6">
        <w:rPr>
          <w:rFonts w:ascii="Times New Roman" w:hAnsi="Times New Roman" w:cs="Times New Roman"/>
          <w:sz w:val="28"/>
          <w:szCs w:val="28"/>
        </w:rPr>
        <w:t>.</w:t>
      </w:r>
    </w:p>
    <w:p w:rsid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 xml:space="preserve">1.1. Мониторинг </w:t>
      </w:r>
      <w:proofErr w:type="gramStart"/>
      <w:r w:rsidRPr="00C133E3">
        <w:rPr>
          <w:rFonts w:ascii="Times New Roman" w:hAnsi="Times New Roman" w:cs="Times New Roman"/>
          <w:sz w:val="28"/>
          <w:szCs w:val="28"/>
        </w:rPr>
        <w:t>качества финансового менеджмента главных</w:t>
      </w:r>
      <w:r w:rsidR="000E0CD9" w:rsidRPr="00C133E3">
        <w:rPr>
          <w:rFonts w:ascii="Times New Roman" w:hAnsi="Times New Roman" w:cs="Times New Roman"/>
          <w:sz w:val="28"/>
          <w:szCs w:val="28"/>
        </w:rPr>
        <w:t xml:space="preserve"> распорядителей средств</w:t>
      </w:r>
      <w:r w:rsidRPr="00C133E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E0CD9" w:rsidRPr="00C133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End"/>
      <w:r w:rsidR="000E0CD9" w:rsidRPr="00C133E3"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 w:rsidRPr="00C133E3">
        <w:rPr>
          <w:rFonts w:ascii="Times New Roman" w:hAnsi="Times New Roman" w:cs="Times New Roman"/>
          <w:sz w:val="28"/>
          <w:szCs w:val="28"/>
        </w:rPr>
        <w:t>, главных администраторов доходов (источников фи</w:t>
      </w:r>
      <w:r w:rsidR="000E0CD9" w:rsidRPr="00C133E3">
        <w:rPr>
          <w:rFonts w:ascii="Times New Roman" w:hAnsi="Times New Roman" w:cs="Times New Roman"/>
          <w:sz w:val="28"/>
          <w:szCs w:val="28"/>
        </w:rPr>
        <w:t xml:space="preserve">нансирования дефицита) </w:t>
      </w:r>
      <w:r w:rsidRPr="00C133E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E0CD9" w:rsidRPr="00C133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C133E3">
        <w:rPr>
          <w:rFonts w:ascii="Times New Roman" w:hAnsi="Times New Roman" w:cs="Times New Roman"/>
          <w:sz w:val="28"/>
          <w:szCs w:val="28"/>
        </w:rPr>
        <w:t>(далее - м</w:t>
      </w:r>
      <w:r w:rsidR="000E0CD9" w:rsidRPr="00C133E3">
        <w:rPr>
          <w:rFonts w:ascii="Times New Roman" w:hAnsi="Times New Roman" w:cs="Times New Roman"/>
          <w:sz w:val="28"/>
          <w:szCs w:val="28"/>
        </w:rPr>
        <w:t>ониторинг) проводится финансовым управлением администрации муниципального образования Новокубанский район (далее – финансовое управление</w:t>
      </w:r>
      <w:r w:rsidRPr="00C133E3">
        <w:rPr>
          <w:rFonts w:ascii="Times New Roman" w:hAnsi="Times New Roman" w:cs="Times New Roman"/>
          <w:sz w:val="28"/>
          <w:szCs w:val="28"/>
        </w:rPr>
        <w:t>) с целью выявления положительных и н</w:t>
      </w:r>
      <w:r w:rsidR="00827B0A" w:rsidRPr="00C133E3">
        <w:rPr>
          <w:rFonts w:ascii="Times New Roman" w:hAnsi="Times New Roman" w:cs="Times New Roman"/>
          <w:sz w:val="28"/>
          <w:szCs w:val="28"/>
        </w:rPr>
        <w:t xml:space="preserve">егативных тенденций в </w:t>
      </w:r>
      <w:r w:rsidRPr="00C133E3">
        <w:rPr>
          <w:rFonts w:ascii="Times New Roman" w:hAnsi="Times New Roman" w:cs="Times New Roman"/>
          <w:sz w:val="28"/>
          <w:szCs w:val="28"/>
        </w:rPr>
        <w:t xml:space="preserve">управлении </w:t>
      </w:r>
      <w:r w:rsidR="00827B0A" w:rsidRPr="00C133E3">
        <w:rPr>
          <w:rFonts w:ascii="Times New Roman" w:hAnsi="Times New Roman" w:cs="Times New Roman"/>
          <w:sz w:val="28"/>
          <w:szCs w:val="28"/>
        </w:rPr>
        <w:t xml:space="preserve">финансами </w:t>
      </w:r>
      <w:r w:rsidRPr="00C133E3">
        <w:rPr>
          <w:rFonts w:ascii="Times New Roman" w:hAnsi="Times New Roman" w:cs="Times New Roman"/>
          <w:sz w:val="28"/>
          <w:szCs w:val="28"/>
        </w:rPr>
        <w:t xml:space="preserve">главных </w:t>
      </w:r>
      <w:r w:rsidR="000E0CD9" w:rsidRPr="00C133E3">
        <w:rPr>
          <w:rFonts w:ascii="Times New Roman" w:hAnsi="Times New Roman" w:cs="Times New Roman"/>
          <w:sz w:val="28"/>
          <w:szCs w:val="28"/>
        </w:rPr>
        <w:t xml:space="preserve">распорядителей средств </w:t>
      </w:r>
      <w:r w:rsidRPr="00C133E3">
        <w:rPr>
          <w:rFonts w:ascii="Times New Roman" w:hAnsi="Times New Roman" w:cs="Times New Roman"/>
          <w:sz w:val="28"/>
          <w:szCs w:val="28"/>
        </w:rPr>
        <w:t>бюджета</w:t>
      </w:r>
      <w:r w:rsidR="000E0CD9" w:rsidRPr="00C133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Pr="00C133E3">
        <w:rPr>
          <w:rFonts w:ascii="Times New Roman" w:hAnsi="Times New Roman" w:cs="Times New Roman"/>
          <w:sz w:val="28"/>
          <w:szCs w:val="28"/>
        </w:rPr>
        <w:t>, главных администраторов доходов (источников ф</w:t>
      </w:r>
      <w:r w:rsidR="000E0CD9" w:rsidRPr="00C133E3">
        <w:rPr>
          <w:rFonts w:ascii="Times New Roman" w:hAnsi="Times New Roman" w:cs="Times New Roman"/>
          <w:sz w:val="28"/>
          <w:szCs w:val="28"/>
        </w:rPr>
        <w:t xml:space="preserve">инансирования дефицита) </w:t>
      </w:r>
      <w:r w:rsidRPr="00C133E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E0CD9" w:rsidRPr="00C133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C133E3">
        <w:rPr>
          <w:rFonts w:ascii="Times New Roman" w:hAnsi="Times New Roman" w:cs="Times New Roman"/>
          <w:sz w:val="28"/>
          <w:szCs w:val="28"/>
        </w:rPr>
        <w:t>и принятия мер по повышению качества финансового менеджмента.</w:t>
      </w:r>
    </w:p>
    <w:p w:rsid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 xml:space="preserve">1.2. Мониторинг проводится ежегодно по итогам финансового года в отношении главных </w:t>
      </w:r>
      <w:r w:rsidR="00D31DFE" w:rsidRPr="00C133E3">
        <w:rPr>
          <w:rFonts w:ascii="Times New Roman" w:hAnsi="Times New Roman" w:cs="Times New Roman"/>
          <w:sz w:val="28"/>
          <w:szCs w:val="28"/>
        </w:rPr>
        <w:t xml:space="preserve">распорядителей средств </w:t>
      </w:r>
      <w:r w:rsidRPr="00C133E3">
        <w:rPr>
          <w:rFonts w:ascii="Times New Roman" w:hAnsi="Times New Roman" w:cs="Times New Roman"/>
          <w:sz w:val="28"/>
          <w:szCs w:val="28"/>
        </w:rPr>
        <w:t>бюджета</w:t>
      </w:r>
      <w:r w:rsidR="00D31DFE" w:rsidRPr="00C133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Pr="00C133E3">
        <w:rPr>
          <w:rFonts w:ascii="Times New Roman" w:hAnsi="Times New Roman" w:cs="Times New Roman"/>
          <w:sz w:val="28"/>
          <w:szCs w:val="28"/>
        </w:rPr>
        <w:t>, главных администраторов доходов (источников фи</w:t>
      </w:r>
      <w:r w:rsidR="00D31DFE" w:rsidRPr="00C133E3">
        <w:rPr>
          <w:rFonts w:ascii="Times New Roman" w:hAnsi="Times New Roman" w:cs="Times New Roman"/>
          <w:sz w:val="28"/>
          <w:szCs w:val="28"/>
        </w:rPr>
        <w:t xml:space="preserve">нансирования дефицита) </w:t>
      </w:r>
      <w:r w:rsidRPr="00C133E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31DFE" w:rsidRPr="00C133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C133E3">
        <w:rPr>
          <w:rFonts w:ascii="Times New Roman" w:hAnsi="Times New Roman" w:cs="Times New Roman"/>
          <w:sz w:val="28"/>
          <w:szCs w:val="28"/>
        </w:rPr>
        <w:t>согласно ведомстве</w:t>
      </w:r>
      <w:r w:rsidR="00D31DFE" w:rsidRPr="00C133E3">
        <w:rPr>
          <w:rFonts w:ascii="Times New Roman" w:hAnsi="Times New Roman" w:cs="Times New Roman"/>
          <w:sz w:val="28"/>
          <w:szCs w:val="28"/>
        </w:rPr>
        <w:t>нной структуре расходов</w:t>
      </w:r>
      <w:r w:rsidRPr="00C133E3">
        <w:rPr>
          <w:rFonts w:ascii="Times New Roman" w:hAnsi="Times New Roman" w:cs="Times New Roman"/>
          <w:sz w:val="28"/>
          <w:szCs w:val="28"/>
        </w:rPr>
        <w:t xml:space="preserve"> бюджета за отчетный финансовый год (за </w:t>
      </w:r>
      <w:proofErr w:type="gramStart"/>
      <w:r w:rsidRPr="00C133E3">
        <w:rPr>
          <w:rFonts w:ascii="Times New Roman" w:hAnsi="Times New Roman" w:cs="Times New Roman"/>
          <w:sz w:val="28"/>
          <w:szCs w:val="28"/>
        </w:rPr>
        <w:t>исключением</w:t>
      </w:r>
      <w:proofErr w:type="gramEnd"/>
      <w:r w:rsidRPr="00C133E3">
        <w:rPr>
          <w:rFonts w:ascii="Times New Roman" w:hAnsi="Times New Roman" w:cs="Times New Roman"/>
          <w:sz w:val="28"/>
          <w:szCs w:val="28"/>
        </w:rPr>
        <w:t xml:space="preserve"> созданных в отчетном периоде, а также ликвидированных либо находящихся в процессе ликвидации в текущем финансовом году) (далее - участники мониторинга).</w:t>
      </w:r>
    </w:p>
    <w:p w:rsid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 xml:space="preserve">1.3. Мониторинг проводится по перечню </w:t>
      </w:r>
      <w:hyperlink w:anchor="P103" w:history="1">
        <w:r w:rsidRPr="00C133E3">
          <w:rPr>
            <w:rFonts w:ascii="Times New Roman" w:hAnsi="Times New Roman" w:cs="Times New Roman"/>
            <w:sz w:val="28"/>
            <w:szCs w:val="28"/>
          </w:rPr>
          <w:t>показателей</w:t>
        </w:r>
      </w:hyperlink>
      <w:r w:rsidRPr="00C133E3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D046CB" w:rsidRPr="00C133E3">
        <w:rPr>
          <w:rFonts w:ascii="Times New Roman" w:hAnsi="Times New Roman" w:cs="Times New Roman"/>
          <w:sz w:val="28"/>
          <w:szCs w:val="28"/>
        </w:rPr>
        <w:t>№</w:t>
      </w:r>
      <w:r w:rsidRPr="00C133E3">
        <w:rPr>
          <w:rFonts w:ascii="Times New Roman" w:hAnsi="Times New Roman" w:cs="Times New Roman"/>
          <w:sz w:val="28"/>
          <w:szCs w:val="28"/>
        </w:rPr>
        <w:t xml:space="preserve"> 1 к настоящему Положению (далее - показатели) по следующим направлениям:</w:t>
      </w:r>
    </w:p>
    <w:p w:rsidR="00D90C2B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1) мониторинг в части документов, используемых п</w:t>
      </w:r>
      <w:r w:rsidR="00D31DFE" w:rsidRPr="00C133E3">
        <w:rPr>
          <w:rFonts w:ascii="Times New Roman" w:hAnsi="Times New Roman" w:cs="Times New Roman"/>
          <w:sz w:val="28"/>
          <w:szCs w:val="28"/>
        </w:rPr>
        <w:t xml:space="preserve">ри составлении проекта </w:t>
      </w:r>
      <w:r w:rsidRPr="00C133E3">
        <w:rPr>
          <w:rFonts w:ascii="Times New Roman" w:hAnsi="Times New Roman" w:cs="Times New Roman"/>
          <w:sz w:val="28"/>
          <w:szCs w:val="28"/>
        </w:rPr>
        <w:t>бюджета</w:t>
      </w:r>
      <w:r w:rsidR="00D31DFE" w:rsidRPr="00C133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Pr="00C133E3">
        <w:rPr>
          <w:rFonts w:ascii="Times New Roman" w:hAnsi="Times New Roman" w:cs="Times New Roman"/>
          <w:sz w:val="28"/>
          <w:szCs w:val="28"/>
        </w:rPr>
        <w:t>;</w:t>
      </w:r>
    </w:p>
    <w:p w:rsid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2) годовой мониторинг, в том числе:</w:t>
      </w:r>
    </w:p>
    <w:p w:rsidR="00D90C2B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lastRenderedPageBreak/>
        <w:t>бюджетное пла</w:t>
      </w:r>
      <w:r w:rsidR="00D31DFE" w:rsidRPr="00C133E3">
        <w:rPr>
          <w:rFonts w:ascii="Times New Roman" w:hAnsi="Times New Roman" w:cs="Times New Roman"/>
          <w:sz w:val="28"/>
          <w:szCs w:val="28"/>
        </w:rPr>
        <w:t xml:space="preserve">нирование и исполнение </w:t>
      </w:r>
      <w:r w:rsidRPr="00C133E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31DFE" w:rsidRPr="00C133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C133E3">
        <w:rPr>
          <w:rFonts w:ascii="Times New Roman" w:hAnsi="Times New Roman" w:cs="Times New Roman"/>
          <w:sz w:val="28"/>
          <w:szCs w:val="28"/>
        </w:rPr>
        <w:t>в части доходов;</w:t>
      </w:r>
    </w:p>
    <w:p w:rsidR="00D90C2B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бюджетное пла</w:t>
      </w:r>
      <w:r w:rsidR="00D31DFE" w:rsidRPr="00C133E3">
        <w:rPr>
          <w:rFonts w:ascii="Times New Roman" w:hAnsi="Times New Roman" w:cs="Times New Roman"/>
          <w:sz w:val="28"/>
          <w:szCs w:val="28"/>
        </w:rPr>
        <w:t xml:space="preserve">нирование и исполнение </w:t>
      </w:r>
      <w:r w:rsidRPr="00C133E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31DFE" w:rsidRPr="00C133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C133E3">
        <w:rPr>
          <w:rFonts w:ascii="Times New Roman" w:hAnsi="Times New Roman" w:cs="Times New Roman"/>
          <w:sz w:val="28"/>
          <w:szCs w:val="28"/>
        </w:rPr>
        <w:t>в части расходов;</w:t>
      </w:r>
    </w:p>
    <w:p w:rsidR="00D90C2B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контроль и аудит;</w:t>
      </w:r>
    </w:p>
    <w:p w:rsidR="00D90C2B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кадровый потенциал сотрудников, осуществляющих финансово-экономическую деятельность.</w:t>
      </w:r>
    </w:p>
    <w:p w:rsidR="00D90C2B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7"/>
      <w:bookmarkEnd w:id="2"/>
      <w:r w:rsidRPr="00C133E3">
        <w:rPr>
          <w:rFonts w:ascii="Times New Roman" w:hAnsi="Times New Roman" w:cs="Times New Roman"/>
          <w:sz w:val="28"/>
          <w:szCs w:val="28"/>
        </w:rPr>
        <w:t>1.4. Мониторинг проводится на основании правовых актов участников мониторинга; данных</w:t>
      </w:r>
      <w:r w:rsidR="00D31DFE" w:rsidRPr="00C133E3">
        <w:rPr>
          <w:rFonts w:ascii="Times New Roman" w:hAnsi="Times New Roman" w:cs="Times New Roman"/>
          <w:sz w:val="28"/>
          <w:szCs w:val="28"/>
        </w:rPr>
        <w:t xml:space="preserve"> отчетов об исполнении </w:t>
      </w:r>
      <w:r w:rsidRPr="00C133E3">
        <w:rPr>
          <w:rFonts w:ascii="Times New Roman" w:hAnsi="Times New Roman" w:cs="Times New Roman"/>
          <w:sz w:val="28"/>
          <w:szCs w:val="28"/>
        </w:rPr>
        <w:t>бюджета</w:t>
      </w:r>
      <w:r w:rsidR="00D31DFE" w:rsidRPr="00C133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Pr="00C133E3">
        <w:rPr>
          <w:rFonts w:ascii="Times New Roman" w:hAnsi="Times New Roman" w:cs="Times New Roman"/>
          <w:sz w:val="28"/>
          <w:szCs w:val="28"/>
        </w:rPr>
        <w:t>; материалов и сведений, полученных от участников мониторинга; информации, имеющ</w:t>
      </w:r>
      <w:r w:rsidR="00D31DFE" w:rsidRPr="00C133E3">
        <w:rPr>
          <w:rFonts w:ascii="Times New Roman" w:hAnsi="Times New Roman" w:cs="Times New Roman"/>
          <w:sz w:val="28"/>
          <w:szCs w:val="28"/>
        </w:rPr>
        <w:t>ейся в распоряжении финансового управления</w:t>
      </w:r>
      <w:r w:rsidRPr="00C133E3">
        <w:rPr>
          <w:rFonts w:ascii="Times New Roman" w:hAnsi="Times New Roman" w:cs="Times New Roman"/>
          <w:sz w:val="28"/>
          <w:szCs w:val="28"/>
        </w:rPr>
        <w:t>.</w:t>
      </w:r>
    </w:p>
    <w:p w:rsidR="00D90C2B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 xml:space="preserve">1.5. Участники мониторинга до 1 апреля текущего финансового </w:t>
      </w:r>
      <w:r w:rsidR="00D31DFE" w:rsidRPr="00C133E3">
        <w:rPr>
          <w:rFonts w:ascii="Times New Roman" w:hAnsi="Times New Roman" w:cs="Times New Roman"/>
          <w:sz w:val="28"/>
          <w:szCs w:val="28"/>
        </w:rPr>
        <w:t>года представляют в финансовое управление</w:t>
      </w:r>
      <w:r w:rsidRPr="00C133E3">
        <w:rPr>
          <w:rFonts w:ascii="Times New Roman" w:hAnsi="Times New Roman" w:cs="Times New Roman"/>
          <w:sz w:val="28"/>
          <w:szCs w:val="28"/>
        </w:rPr>
        <w:t xml:space="preserve"> копии правовых актов, материалы и сведения, необходимые для проведения мониторинга.</w:t>
      </w:r>
    </w:p>
    <w:p w:rsidR="00827B0A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 xml:space="preserve">1.6. </w:t>
      </w:r>
      <w:r w:rsidR="00243FBA">
        <w:rPr>
          <w:rFonts w:ascii="Times New Roman" w:hAnsi="Times New Roman" w:cs="Times New Roman"/>
          <w:sz w:val="28"/>
          <w:szCs w:val="28"/>
        </w:rPr>
        <w:t xml:space="preserve">Отделы </w:t>
      </w:r>
      <w:r w:rsidR="00D31DFE" w:rsidRPr="00C133E3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C133E3">
        <w:rPr>
          <w:rFonts w:ascii="Times New Roman" w:hAnsi="Times New Roman" w:cs="Times New Roman"/>
          <w:sz w:val="28"/>
          <w:szCs w:val="28"/>
        </w:rPr>
        <w:t xml:space="preserve"> на основании информации, указанной в </w:t>
      </w:r>
      <w:hyperlink w:anchor="P57" w:history="1">
        <w:r w:rsidRPr="00C133E3">
          <w:rPr>
            <w:rFonts w:ascii="Times New Roman" w:hAnsi="Times New Roman" w:cs="Times New Roman"/>
            <w:sz w:val="28"/>
            <w:szCs w:val="28"/>
          </w:rPr>
          <w:t>пункте 1.4</w:t>
        </w:r>
      </w:hyperlink>
      <w:r w:rsidRPr="00C133E3">
        <w:rPr>
          <w:rFonts w:ascii="Times New Roman" w:hAnsi="Times New Roman" w:cs="Times New Roman"/>
          <w:sz w:val="28"/>
          <w:szCs w:val="28"/>
        </w:rPr>
        <w:t xml:space="preserve"> настоящего раздела, представляют до </w:t>
      </w:r>
      <w:r w:rsidR="00400DB6">
        <w:rPr>
          <w:rFonts w:ascii="Times New Roman" w:hAnsi="Times New Roman" w:cs="Times New Roman"/>
          <w:sz w:val="28"/>
          <w:szCs w:val="28"/>
        </w:rPr>
        <w:t>3</w:t>
      </w:r>
      <w:r w:rsidRPr="00C133E3">
        <w:rPr>
          <w:rFonts w:ascii="Times New Roman" w:hAnsi="Times New Roman" w:cs="Times New Roman"/>
          <w:sz w:val="28"/>
          <w:szCs w:val="28"/>
        </w:rPr>
        <w:t>0 апреля текущего финанс</w:t>
      </w:r>
      <w:r w:rsidR="00D31DFE" w:rsidRPr="00C133E3">
        <w:rPr>
          <w:rFonts w:ascii="Times New Roman" w:hAnsi="Times New Roman" w:cs="Times New Roman"/>
          <w:sz w:val="28"/>
          <w:szCs w:val="28"/>
        </w:rPr>
        <w:t>ового года в бюджетный отдел финансового управления</w:t>
      </w:r>
      <w:r w:rsidRPr="00C133E3">
        <w:rPr>
          <w:rFonts w:ascii="Times New Roman" w:hAnsi="Times New Roman" w:cs="Times New Roman"/>
          <w:sz w:val="28"/>
          <w:szCs w:val="28"/>
        </w:rPr>
        <w:t xml:space="preserve"> значения показателей, рассчитанные в соответствии с методикой, установленной </w:t>
      </w:r>
      <w:hyperlink w:anchor="P66" w:history="1">
        <w:r w:rsidRPr="00C133E3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="00E56112" w:rsidRPr="00C133E3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bookmarkStart w:id="3" w:name="P61"/>
      <w:bookmarkEnd w:id="3"/>
      <w:r w:rsidR="00827B0A" w:rsidRPr="00C133E3">
        <w:rPr>
          <w:rFonts w:ascii="Times New Roman" w:hAnsi="Times New Roman" w:cs="Times New Roman"/>
          <w:sz w:val="28"/>
          <w:szCs w:val="28"/>
        </w:rPr>
        <w:t>.</w:t>
      </w:r>
    </w:p>
    <w:p w:rsidR="00D90C2B" w:rsidRPr="00C133E3" w:rsidRDefault="00827B0A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1.7</w:t>
      </w:r>
      <w:r w:rsidR="00E56112" w:rsidRPr="00C133E3">
        <w:rPr>
          <w:rFonts w:ascii="Times New Roman" w:hAnsi="Times New Roman" w:cs="Times New Roman"/>
          <w:sz w:val="28"/>
          <w:szCs w:val="28"/>
        </w:rPr>
        <w:t>. Бюджетный отдел финансового управления</w:t>
      </w:r>
      <w:r w:rsidR="00400DB6">
        <w:rPr>
          <w:rFonts w:ascii="Times New Roman" w:hAnsi="Times New Roman" w:cs="Times New Roman"/>
          <w:sz w:val="28"/>
          <w:szCs w:val="28"/>
        </w:rPr>
        <w:t xml:space="preserve"> в срок до 29</w:t>
      </w:r>
      <w:r w:rsidRPr="00C133E3">
        <w:rPr>
          <w:rFonts w:ascii="Times New Roman" w:hAnsi="Times New Roman" w:cs="Times New Roman"/>
          <w:sz w:val="28"/>
          <w:szCs w:val="28"/>
        </w:rPr>
        <w:t xml:space="preserve"> мая текущего финансового года о</w:t>
      </w:r>
      <w:r w:rsidR="00D90C2B" w:rsidRPr="00C133E3">
        <w:rPr>
          <w:rFonts w:ascii="Times New Roman" w:hAnsi="Times New Roman" w:cs="Times New Roman"/>
          <w:sz w:val="28"/>
          <w:szCs w:val="28"/>
        </w:rPr>
        <w:t xml:space="preserve">пределяет итоговые оценки качества финансового менеджмента участников мониторинга в соответствии с методикой, установленной </w:t>
      </w:r>
      <w:hyperlink w:anchor="P66" w:history="1">
        <w:r w:rsidR="00D90C2B" w:rsidRPr="00C133E3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="00D90C2B" w:rsidRPr="00C133E3">
        <w:rPr>
          <w:rFonts w:ascii="Times New Roman" w:hAnsi="Times New Roman" w:cs="Times New Roman"/>
          <w:sz w:val="28"/>
          <w:szCs w:val="28"/>
        </w:rPr>
        <w:t xml:space="preserve"> настоящего положения, с последующим формированием рейтинга участников мониторинга.</w:t>
      </w:r>
    </w:p>
    <w:p w:rsidR="00D90C2B" w:rsidRPr="00C133E3" w:rsidRDefault="006C3505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1.8</w:t>
      </w:r>
      <w:r w:rsidR="00D90C2B" w:rsidRPr="00C133E3">
        <w:rPr>
          <w:rFonts w:ascii="Times New Roman" w:hAnsi="Times New Roman" w:cs="Times New Roman"/>
          <w:sz w:val="28"/>
          <w:szCs w:val="28"/>
        </w:rPr>
        <w:t>. Рейтинг участников мониторинга размещается н</w:t>
      </w:r>
      <w:r w:rsidR="006E2323">
        <w:rPr>
          <w:rFonts w:ascii="Times New Roman" w:hAnsi="Times New Roman" w:cs="Times New Roman"/>
          <w:sz w:val="28"/>
          <w:szCs w:val="28"/>
        </w:rPr>
        <w:t xml:space="preserve">а </w:t>
      </w:r>
      <w:r w:rsidR="00E56112" w:rsidRPr="00C133E3">
        <w:rPr>
          <w:rFonts w:ascii="Times New Roman" w:hAnsi="Times New Roman" w:cs="Times New Roman"/>
          <w:sz w:val="28"/>
          <w:szCs w:val="28"/>
        </w:rPr>
        <w:t>сайте финансового управления</w:t>
      </w:r>
      <w:r w:rsidR="00D90C2B" w:rsidRPr="00C133E3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E2323">
        <w:rPr>
          <w:rFonts w:ascii="Times New Roman" w:hAnsi="Times New Roman" w:cs="Times New Roman"/>
          <w:sz w:val="28"/>
          <w:szCs w:val="28"/>
        </w:rPr>
        <w:t>«</w:t>
      </w:r>
      <w:r w:rsidR="00D90C2B" w:rsidRPr="00C133E3">
        <w:rPr>
          <w:rFonts w:ascii="Times New Roman" w:hAnsi="Times New Roman" w:cs="Times New Roman"/>
          <w:sz w:val="28"/>
          <w:szCs w:val="28"/>
        </w:rPr>
        <w:t>Интернет</w:t>
      </w:r>
      <w:r w:rsidR="006E2323">
        <w:rPr>
          <w:rFonts w:ascii="Times New Roman" w:hAnsi="Times New Roman" w:cs="Times New Roman"/>
          <w:sz w:val="28"/>
          <w:szCs w:val="28"/>
        </w:rPr>
        <w:t>»</w:t>
      </w:r>
      <w:r w:rsidR="00D90C2B" w:rsidRPr="00C133E3">
        <w:rPr>
          <w:rFonts w:ascii="Times New Roman" w:hAnsi="Times New Roman" w:cs="Times New Roman"/>
          <w:sz w:val="28"/>
          <w:szCs w:val="28"/>
        </w:rPr>
        <w:t>.</w:t>
      </w:r>
    </w:p>
    <w:p w:rsidR="00D90C2B" w:rsidRPr="00C133E3" w:rsidRDefault="00D90C2B" w:rsidP="006E232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66"/>
      <w:bookmarkEnd w:id="4"/>
      <w:r w:rsidRPr="00C133E3">
        <w:rPr>
          <w:rFonts w:ascii="Times New Roman" w:hAnsi="Times New Roman" w:cs="Times New Roman"/>
          <w:sz w:val="28"/>
          <w:szCs w:val="28"/>
        </w:rPr>
        <w:t xml:space="preserve">2. Методика </w:t>
      </w:r>
      <w:proofErr w:type="gramStart"/>
      <w:r w:rsidRPr="00C133E3">
        <w:rPr>
          <w:rFonts w:ascii="Times New Roman" w:hAnsi="Times New Roman" w:cs="Times New Roman"/>
          <w:sz w:val="28"/>
          <w:szCs w:val="28"/>
        </w:rPr>
        <w:t>оценки качества финансового менеджмента главных</w:t>
      </w:r>
      <w:r w:rsidR="006E2323">
        <w:rPr>
          <w:rFonts w:ascii="Times New Roman" w:hAnsi="Times New Roman" w:cs="Times New Roman"/>
          <w:sz w:val="28"/>
          <w:szCs w:val="28"/>
        </w:rPr>
        <w:t xml:space="preserve"> </w:t>
      </w:r>
      <w:r w:rsidR="00E56112" w:rsidRPr="00C133E3">
        <w:rPr>
          <w:rFonts w:ascii="Times New Roman" w:hAnsi="Times New Roman" w:cs="Times New Roman"/>
          <w:sz w:val="28"/>
          <w:szCs w:val="28"/>
        </w:rPr>
        <w:t xml:space="preserve">распорядителей средств </w:t>
      </w:r>
      <w:r w:rsidRPr="00C133E3">
        <w:rPr>
          <w:rFonts w:ascii="Times New Roman" w:hAnsi="Times New Roman" w:cs="Times New Roman"/>
          <w:sz w:val="28"/>
          <w:szCs w:val="28"/>
        </w:rPr>
        <w:t>бюджета</w:t>
      </w:r>
      <w:r w:rsidR="00E56112" w:rsidRPr="00C133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End"/>
      <w:r w:rsidR="00E56112" w:rsidRPr="00C133E3"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 w:rsidRPr="00C133E3">
        <w:rPr>
          <w:rFonts w:ascii="Times New Roman" w:hAnsi="Times New Roman" w:cs="Times New Roman"/>
          <w:sz w:val="28"/>
          <w:szCs w:val="28"/>
        </w:rPr>
        <w:t>, главных</w:t>
      </w:r>
      <w:r w:rsidR="00827B0A" w:rsidRPr="00C133E3">
        <w:rPr>
          <w:rFonts w:ascii="Times New Roman" w:hAnsi="Times New Roman" w:cs="Times New Roman"/>
          <w:sz w:val="28"/>
          <w:szCs w:val="28"/>
        </w:rPr>
        <w:t xml:space="preserve"> </w:t>
      </w:r>
      <w:r w:rsidRPr="00C133E3">
        <w:rPr>
          <w:rFonts w:ascii="Times New Roman" w:hAnsi="Times New Roman" w:cs="Times New Roman"/>
          <w:sz w:val="28"/>
          <w:szCs w:val="28"/>
        </w:rPr>
        <w:t>администраторов доходов (источников финансирования</w:t>
      </w:r>
      <w:r w:rsidR="00827B0A" w:rsidRPr="00C133E3">
        <w:rPr>
          <w:rFonts w:ascii="Times New Roman" w:hAnsi="Times New Roman" w:cs="Times New Roman"/>
          <w:sz w:val="28"/>
          <w:szCs w:val="28"/>
        </w:rPr>
        <w:t xml:space="preserve"> </w:t>
      </w:r>
      <w:r w:rsidR="00E56112" w:rsidRPr="00C133E3">
        <w:rPr>
          <w:rFonts w:ascii="Times New Roman" w:hAnsi="Times New Roman" w:cs="Times New Roman"/>
          <w:sz w:val="28"/>
          <w:szCs w:val="28"/>
        </w:rPr>
        <w:t xml:space="preserve">дефицита) </w:t>
      </w:r>
      <w:r w:rsidRPr="00C133E3">
        <w:rPr>
          <w:rFonts w:ascii="Times New Roman" w:hAnsi="Times New Roman" w:cs="Times New Roman"/>
          <w:sz w:val="28"/>
          <w:szCs w:val="28"/>
        </w:rPr>
        <w:t>бюджета</w:t>
      </w:r>
      <w:r w:rsidR="00E56112" w:rsidRPr="00C133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6E2323">
        <w:rPr>
          <w:rFonts w:ascii="Times New Roman" w:hAnsi="Times New Roman" w:cs="Times New Roman"/>
          <w:sz w:val="28"/>
          <w:szCs w:val="28"/>
        </w:rPr>
        <w:t>.</w:t>
      </w:r>
    </w:p>
    <w:p w:rsidR="00D90C2B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 xml:space="preserve">2.1. Значения показателей рассчитываются по формулам, указанным в </w:t>
      </w:r>
      <w:hyperlink w:anchor="P103" w:history="1">
        <w:r w:rsidRPr="00C133E3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D046CB" w:rsidRPr="00C133E3">
          <w:rPr>
            <w:rFonts w:ascii="Times New Roman" w:hAnsi="Times New Roman" w:cs="Times New Roman"/>
            <w:sz w:val="28"/>
            <w:szCs w:val="28"/>
          </w:rPr>
          <w:t>№</w:t>
        </w:r>
        <w:r w:rsidRPr="00C133E3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C133E3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D90C2B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Если показатель не применяется к участнику (участникам) мониторинга в силу специфики его (их) деятельности, то значение показателя не рассчитывается. При этом удельный вес данного показателя пропорционально распределяется по остальным показателям соответствующей группы показателей.</w:t>
      </w:r>
    </w:p>
    <w:p w:rsidR="00D90C2B" w:rsidRPr="00C133E3" w:rsidRDefault="00D90C2B" w:rsidP="001820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2.2. Итоговая оценка качества финансового менеджмента участника мониторинга определяется по формуле:</w:t>
      </w:r>
    </w:p>
    <w:p w:rsidR="00D90C2B" w:rsidRPr="00C133E3" w:rsidRDefault="00DF1ADC" w:rsidP="0018202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7"/>
          <w:sz w:val="28"/>
          <w:szCs w:val="28"/>
        </w:rPr>
        <w:pict>
          <v:shape id="_x0000_i1025" style="width:108.7pt;height:39.4pt" coordsize="" o:spt="100" adj="0,,0" path="" filled="f" stroked="f">
            <v:stroke joinstyle="miter"/>
            <v:imagedata r:id="rId8" o:title="base_23729_76082_32768"/>
            <v:formulas/>
            <v:path o:connecttype="segments"/>
          </v:shape>
        </w:pict>
      </w:r>
    </w:p>
    <w:p w:rsidR="00D90C2B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где:</w:t>
      </w:r>
    </w:p>
    <w:p w:rsidR="00D90C2B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33E3">
        <w:rPr>
          <w:rFonts w:ascii="Times New Roman" w:hAnsi="Times New Roman" w:cs="Times New Roman"/>
          <w:sz w:val="28"/>
          <w:szCs w:val="28"/>
        </w:rPr>
        <w:t>E</w:t>
      </w:r>
      <w:r w:rsidRPr="00C133E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133E3">
        <w:rPr>
          <w:rFonts w:ascii="Times New Roman" w:hAnsi="Times New Roman" w:cs="Times New Roman"/>
          <w:sz w:val="28"/>
          <w:szCs w:val="28"/>
        </w:rPr>
        <w:t xml:space="preserve"> - итоговая оценка i-</w:t>
      </w:r>
      <w:proofErr w:type="spellStart"/>
      <w:r w:rsidRPr="00C133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133E3">
        <w:rPr>
          <w:rFonts w:ascii="Times New Roman" w:hAnsi="Times New Roman" w:cs="Times New Roman"/>
          <w:sz w:val="28"/>
          <w:szCs w:val="28"/>
        </w:rPr>
        <w:t xml:space="preserve"> участника мониторинга;</w:t>
      </w:r>
    </w:p>
    <w:p w:rsidR="00D90C2B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33E3">
        <w:rPr>
          <w:rFonts w:ascii="Times New Roman" w:hAnsi="Times New Roman" w:cs="Times New Roman"/>
          <w:sz w:val="28"/>
          <w:szCs w:val="28"/>
        </w:rPr>
        <w:t>S</w:t>
      </w:r>
      <w:r w:rsidRPr="00C133E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C133E3">
        <w:rPr>
          <w:rFonts w:ascii="Times New Roman" w:hAnsi="Times New Roman" w:cs="Times New Roman"/>
          <w:sz w:val="28"/>
          <w:szCs w:val="28"/>
        </w:rPr>
        <w:t xml:space="preserve"> - вес j-</w:t>
      </w:r>
      <w:proofErr w:type="spellStart"/>
      <w:r w:rsidRPr="00C133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133E3">
        <w:rPr>
          <w:rFonts w:ascii="Times New Roman" w:hAnsi="Times New Roman" w:cs="Times New Roman"/>
          <w:sz w:val="28"/>
          <w:szCs w:val="28"/>
        </w:rPr>
        <w:t xml:space="preserve"> показателя в итоговой оценке качества финансового </w:t>
      </w:r>
      <w:r w:rsidRPr="00C133E3">
        <w:rPr>
          <w:rFonts w:ascii="Times New Roman" w:hAnsi="Times New Roman" w:cs="Times New Roman"/>
          <w:sz w:val="28"/>
          <w:szCs w:val="28"/>
        </w:rPr>
        <w:lastRenderedPageBreak/>
        <w:t>менеджмента;</w:t>
      </w:r>
    </w:p>
    <w:p w:rsidR="00D90C2B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E(</w:t>
      </w:r>
      <w:proofErr w:type="spellStart"/>
      <w:r w:rsidRPr="00C133E3">
        <w:rPr>
          <w:rFonts w:ascii="Times New Roman" w:hAnsi="Times New Roman" w:cs="Times New Roman"/>
          <w:sz w:val="28"/>
          <w:szCs w:val="28"/>
        </w:rPr>
        <w:t>P</w:t>
      </w:r>
      <w:r w:rsidRPr="00C133E3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r w:rsidRPr="00C133E3">
        <w:rPr>
          <w:rFonts w:ascii="Times New Roman" w:hAnsi="Times New Roman" w:cs="Times New Roman"/>
          <w:sz w:val="28"/>
          <w:szCs w:val="28"/>
        </w:rPr>
        <w:t>) - оценка i-</w:t>
      </w:r>
      <w:proofErr w:type="spellStart"/>
      <w:r w:rsidRPr="00C133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133E3">
        <w:rPr>
          <w:rFonts w:ascii="Times New Roman" w:hAnsi="Times New Roman" w:cs="Times New Roman"/>
          <w:sz w:val="28"/>
          <w:szCs w:val="28"/>
        </w:rPr>
        <w:t xml:space="preserve"> участника мониторинга по j-</w:t>
      </w:r>
      <w:proofErr w:type="spellStart"/>
      <w:r w:rsidRPr="00C133E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C133E3">
        <w:rPr>
          <w:rFonts w:ascii="Times New Roman" w:hAnsi="Times New Roman" w:cs="Times New Roman"/>
          <w:sz w:val="28"/>
          <w:szCs w:val="28"/>
        </w:rPr>
        <w:t xml:space="preserve"> показателю;</w:t>
      </w:r>
    </w:p>
    <w:p w:rsidR="00D90C2B" w:rsidRPr="00C133E3" w:rsidRDefault="00D046C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№</w:t>
      </w:r>
      <w:r w:rsidR="00D90C2B" w:rsidRPr="00C133E3">
        <w:rPr>
          <w:rFonts w:ascii="Times New Roman" w:hAnsi="Times New Roman" w:cs="Times New Roman"/>
          <w:sz w:val="28"/>
          <w:szCs w:val="28"/>
        </w:rPr>
        <w:t xml:space="preserve"> - количество показателей.</w:t>
      </w:r>
    </w:p>
    <w:p w:rsidR="00D90C2B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Максимальная возможная итоговая оценка участника мониторинга составляет сто баллов.</w:t>
      </w:r>
    </w:p>
    <w:p w:rsidR="00D90C2B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Минимальная возможная итоговая оценка участника мониторинга составляет ноль баллов.</w:t>
      </w:r>
    </w:p>
    <w:p w:rsidR="00D90C2B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3E3" w:rsidRPr="00C133E3" w:rsidRDefault="00C133E3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C2B" w:rsidRPr="00C133E3" w:rsidRDefault="00D90C2B" w:rsidP="00C1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708B" w:rsidRPr="00C133E3" w:rsidRDefault="0019708B" w:rsidP="00C133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Заместитель начальника финансового</w:t>
      </w:r>
    </w:p>
    <w:p w:rsidR="00B20B4A" w:rsidRDefault="00A53B5C" w:rsidP="00C133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9708B" w:rsidRPr="00C133E3">
        <w:rPr>
          <w:rFonts w:ascii="Times New Roman" w:hAnsi="Times New Roman" w:cs="Times New Roman"/>
          <w:sz w:val="28"/>
          <w:szCs w:val="28"/>
        </w:rPr>
        <w:t>правления</w:t>
      </w:r>
      <w:r w:rsidR="00B20B4A">
        <w:rPr>
          <w:rFonts w:ascii="Times New Roman" w:hAnsi="Times New Roman" w:cs="Times New Roman"/>
          <w:sz w:val="28"/>
          <w:szCs w:val="28"/>
        </w:rPr>
        <w:t>, начальник бюджетного отдела</w:t>
      </w:r>
    </w:p>
    <w:p w:rsidR="00B20B4A" w:rsidRDefault="00B20B4A" w:rsidP="00C133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</w:t>
      </w:r>
      <w:r w:rsidR="00763549" w:rsidRPr="00C133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19708B" w:rsidRPr="00C133E3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9708B" w:rsidRPr="00C133E3" w:rsidRDefault="0019708B" w:rsidP="00C133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63549" w:rsidRPr="00C133E3">
        <w:rPr>
          <w:rFonts w:ascii="Times New Roman" w:hAnsi="Times New Roman" w:cs="Times New Roman"/>
          <w:sz w:val="28"/>
          <w:szCs w:val="28"/>
        </w:rPr>
        <w:t xml:space="preserve"> </w:t>
      </w:r>
      <w:r w:rsidRPr="00C133E3">
        <w:rPr>
          <w:rFonts w:ascii="Times New Roman" w:hAnsi="Times New Roman" w:cs="Times New Roman"/>
          <w:sz w:val="28"/>
          <w:szCs w:val="28"/>
        </w:rPr>
        <w:t>Новокубанский район</w:t>
      </w:r>
      <w:r w:rsidR="00C133E3">
        <w:rPr>
          <w:rFonts w:ascii="Times New Roman" w:hAnsi="Times New Roman" w:cs="Times New Roman"/>
          <w:sz w:val="28"/>
          <w:szCs w:val="28"/>
        </w:rPr>
        <w:tab/>
      </w:r>
      <w:r w:rsidR="00C133E3">
        <w:rPr>
          <w:rFonts w:ascii="Times New Roman" w:hAnsi="Times New Roman" w:cs="Times New Roman"/>
          <w:sz w:val="28"/>
          <w:szCs w:val="28"/>
        </w:rPr>
        <w:tab/>
      </w:r>
      <w:r w:rsidR="00C133E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133E3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p w:rsidR="00D90C2B" w:rsidRPr="009850C7" w:rsidRDefault="00D90C2B">
      <w:pPr>
        <w:rPr>
          <w:rFonts w:ascii="Times New Roman" w:hAnsi="Times New Roman" w:cs="Times New Roman"/>
          <w:sz w:val="28"/>
          <w:szCs w:val="28"/>
        </w:rPr>
        <w:sectPr w:rsidR="00D90C2B" w:rsidRPr="009850C7" w:rsidSect="0023797F">
          <w:headerReference w:type="default" r:id="rId9"/>
          <w:pgSz w:w="11906" w:h="16838"/>
          <w:pgMar w:top="1134" w:right="567" w:bottom="993" w:left="1701" w:header="709" w:footer="709" w:gutter="0"/>
          <w:cols w:space="708"/>
          <w:titlePg/>
          <w:docGrid w:linePitch="360"/>
        </w:sectPr>
      </w:pPr>
    </w:p>
    <w:p w:rsidR="00D90C2B" w:rsidRPr="00C133E3" w:rsidRDefault="00D90C2B" w:rsidP="004F4C6A">
      <w:pPr>
        <w:pStyle w:val="ConsPlusNormal"/>
        <w:ind w:left="935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046CB" w:rsidRPr="00C133E3">
        <w:rPr>
          <w:rFonts w:ascii="Times New Roman" w:hAnsi="Times New Roman" w:cs="Times New Roman"/>
          <w:sz w:val="28"/>
          <w:szCs w:val="28"/>
        </w:rPr>
        <w:t>№</w:t>
      </w:r>
      <w:r w:rsidRPr="00C133E3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90C2B" w:rsidRPr="00C133E3" w:rsidRDefault="00D90C2B" w:rsidP="004F4C6A">
      <w:pPr>
        <w:pStyle w:val="ConsPlusNormal"/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к Положению</w:t>
      </w:r>
      <w:r w:rsidR="004F4C6A">
        <w:rPr>
          <w:rFonts w:ascii="Times New Roman" w:hAnsi="Times New Roman" w:cs="Times New Roman"/>
          <w:sz w:val="28"/>
          <w:szCs w:val="28"/>
        </w:rPr>
        <w:t xml:space="preserve"> </w:t>
      </w:r>
      <w:r w:rsidRPr="00C133E3">
        <w:rPr>
          <w:rFonts w:ascii="Times New Roman" w:hAnsi="Times New Roman" w:cs="Times New Roman"/>
          <w:sz w:val="28"/>
          <w:szCs w:val="28"/>
        </w:rPr>
        <w:t xml:space="preserve">о мониторинге </w:t>
      </w:r>
      <w:proofErr w:type="gramStart"/>
      <w:r w:rsidRPr="00C133E3">
        <w:rPr>
          <w:rFonts w:ascii="Times New Roman" w:hAnsi="Times New Roman" w:cs="Times New Roman"/>
          <w:sz w:val="28"/>
          <w:szCs w:val="28"/>
        </w:rPr>
        <w:t>качества</w:t>
      </w:r>
      <w:r w:rsidR="00C133E3" w:rsidRPr="00C133E3">
        <w:rPr>
          <w:rFonts w:ascii="Times New Roman" w:hAnsi="Times New Roman" w:cs="Times New Roman"/>
          <w:sz w:val="28"/>
          <w:szCs w:val="28"/>
        </w:rPr>
        <w:t xml:space="preserve"> </w:t>
      </w:r>
      <w:r w:rsidRPr="00C133E3">
        <w:rPr>
          <w:rFonts w:ascii="Times New Roman" w:hAnsi="Times New Roman" w:cs="Times New Roman"/>
          <w:sz w:val="28"/>
          <w:szCs w:val="28"/>
        </w:rPr>
        <w:t>финансового менеджмента главных</w:t>
      </w:r>
      <w:r w:rsidR="00C133E3" w:rsidRPr="00C133E3">
        <w:rPr>
          <w:rFonts w:ascii="Times New Roman" w:hAnsi="Times New Roman" w:cs="Times New Roman"/>
          <w:sz w:val="28"/>
          <w:szCs w:val="28"/>
        </w:rPr>
        <w:t xml:space="preserve"> </w:t>
      </w:r>
      <w:r w:rsidR="004B5F7D" w:rsidRPr="00C133E3">
        <w:rPr>
          <w:rFonts w:ascii="Times New Roman" w:hAnsi="Times New Roman" w:cs="Times New Roman"/>
          <w:sz w:val="28"/>
          <w:szCs w:val="28"/>
        </w:rPr>
        <w:t xml:space="preserve">распорядителей средств </w:t>
      </w:r>
      <w:r w:rsidRPr="00C133E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B5F7D" w:rsidRPr="00C133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End"/>
      <w:r w:rsidR="004B5F7D" w:rsidRPr="00C133E3"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 w:rsidRPr="00C133E3">
        <w:rPr>
          <w:rFonts w:ascii="Times New Roman" w:hAnsi="Times New Roman" w:cs="Times New Roman"/>
          <w:sz w:val="28"/>
          <w:szCs w:val="28"/>
        </w:rPr>
        <w:t>,</w:t>
      </w:r>
      <w:r w:rsidR="00C133E3" w:rsidRPr="00C133E3">
        <w:rPr>
          <w:rFonts w:ascii="Times New Roman" w:hAnsi="Times New Roman" w:cs="Times New Roman"/>
          <w:sz w:val="28"/>
          <w:szCs w:val="28"/>
        </w:rPr>
        <w:t xml:space="preserve"> </w:t>
      </w:r>
      <w:r w:rsidRPr="00C133E3">
        <w:rPr>
          <w:rFonts w:ascii="Times New Roman" w:hAnsi="Times New Roman" w:cs="Times New Roman"/>
          <w:sz w:val="28"/>
          <w:szCs w:val="28"/>
        </w:rPr>
        <w:t>главных администраторов доходов</w:t>
      </w:r>
      <w:r w:rsidR="00C133E3" w:rsidRPr="00C133E3">
        <w:rPr>
          <w:rFonts w:ascii="Times New Roman" w:hAnsi="Times New Roman" w:cs="Times New Roman"/>
          <w:sz w:val="28"/>
          <w:szCs w:val="28"/>
        </w:rPr>
        <w:t xml:space="preserve"> </w:t>
      </w:r>
      <w:r w:rsidRPr="00C133E3">
        <w:rPr>
          <w:rFonts w:ascii="Times New Roman" w:hAnsi="Times New Roman" w:cs="Times New Roman"/>
          <w:sz w:val="28"/>
          <w:szCs w:val="28"/>
        </w:rPr>
        <w:t xml:space="preserve">(источников финансирования дефицита) </w:t>
      </w:r>
      <w:r w:rsidR="004B5F7D" w:rsidRPr="00C133E3">
        <w:rPr>
          <w:rFonts w:ascii="Times New Roman" w:hAnsi="Times New Roman" w:cs="Times New Roman"/>
          <w:sz w:val="28"/>
          <w:szCs w:val="28"/>
        </w:rPr>
        <w:t>б</w:t>
      </w:r>
      <w:r w:rsidRPr="00C133E3">
        <w:rPr>
          <w:rFonts w:ascii="Times New Roman" w:hAnsi="Times New Roman" w:cs="Times New Roman"/>
          <w:sz w:val="28"/>
          <w:szCs w:val="28"/>
        </w:rPr>
        <w:t>юджета</w:t>
      </w:r>
      <w:r w:rsidR="004B5F7D" w:rsidRPr="00C133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C133E3" w:rsidRPr="00C133E3">
        <w:rPr>
          <w:rFonts w:ascii="Times New Roman" w:hAnsi="Times New Roman" w:cs="Times New Roman"/>
          <w:sz w:val="28"/>
          <w:szCs w:val="28"/>
        </w:rPr>
        <w:t xml:space="preserve"> </w:t>
      </w:r>
      <w:r w:rsidR="004B5F7D" w:rsidRPr="00C133E3">
        <w:rPr>
          <w:rFonts w:ascii="Times New Roman" w:hAnsi="Times New Roman" w:cs="Times New Roman"/>
          <w:sz w:val="28"/>
          <w:szCs w:val="28"/>
        </w:rPr>
        <w:t xml:space="preserve">Новокубанский район </w:t>
      </w:r>
    </w:p>
    <w:p w:rsidR="00D90C2B" w:rsidRPr="00C133E3" w:rsidRDefault="00D90C2B" w:rsidP="00C133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33E3" w:rsidRDefault="00D90C2B" w:rsidP="00C133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103"/>
      <w:bookmarkEnd w:id="5"/>
      <w:r w:rsidRPr="00C133E3">
        <w:rPr>
          <w:rFonts w:ascii="Times New Roman" w:hAnsi="Times New Roman" w:cs="Times New Roman"/>
          <w:sz w:val="28"/>
          <w:szCs w:val="28"/>
        </w:rPr>
        <w:t>ПОКАЗАТЕЛИ</w:t>
      </w:r>
      <w:r w:rsidR="00C133E3">
        <w:rPr>
          <w:rFonts w:ascii="Times New Roman" w:hAnsi="Times New Roman" w:cs="Times New Roman"/>
          <w:sz w:val="28"/>
          <w:szCs w:val="28"/>
        </w:rPr>
        <w:t xml:space="preserve"> </w:t>
      </w:r>
      <w:r w:rsidRPr="00C133E3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</w:p>
    <w:p w:rsidR="00C133E3" w:rsidRDefault="00D90C2B" w:rsidP="00C133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ГЛАВНЫХ</w:t>
      </w:r>
      <w:r w:rsidR="00C133E3">
        <w:rPr>
          <w:rFonts w:ascii="Times New Roman" w:hAnsi="Times New Roman" w:cs="Times New Roman"/>
          <w:sz w:val="28"/>
          <w:szCs w:val="28"/>
        </w:rPr>
        <w:t xml:space="preserve"> </w:t>
      </w:r>
      <w:r w:rsidRPr="00C133E3">
        <w:rPr>
          <w:rFonts w:ascii="Times New Roman" w:hAnsi="Times New Roman" w:cs="Times New Roman"/>
          <w:sz w:val="28"/>
          <w:szCs w:val="28"/>
        </w:rPr>
        <w:t>РАСПОР</w:t>
      </w:r>
      <w:r w:rsidR="00FB00DF" w:rsidRPr="00C133E3">
        <w:rPr>
          <w:rFonts w:ascii="Times New Roman" w:hAnsi="Times New Roman" w:cs="Times New Roman"/>
          <w:sz w:val="28"/>
          <w:szCs w:val="28"/>
        </w:rPr>
        <w:t xml:space="preserve">ЯДИТЕЛЕЙ СРЕДСТВ </w:t>
      </w:r>
      <w:r w:rsidRPr="00C133E3">
        <w:rPr>
          <w:rFonts w:ascii="Times New Roman" w:hAnsi="Times New Roman" w:cs="Times New Roman"/>
          <w:sz w:val="28"/>
          <w:szCs w:val="28"/>
        </w:rPr>
        <w:t>БЮДЖЕТА</w:t>
      </w:r>
      <w:r w:rsidR="00FB00DF" w:rsidRPr="00C133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РАЙОН, ГЛАВНЫХ</w:t>
      </w:r>
      <w:r w:rsidRPr="00C133E3">
        <w:rPr>
          <w:rFonts w:ascii="Times New Roman" w:hAnsi="Times New Roman" w:cs="Times New Roman"/>
          <w:sz w:val="28"/>
          <w:szCs w:val="28"/>
        </w:rPr>
        <w:t>АДМИНИСТРАТОРОВ ДОХОДОВ (ИСТОЧНИКОВ ФИНАНСИРОВАНИЯ ДЕФИЦИТА)</w:t>
      </w:r>
      <w:r w:rsidR="00C133E3">
        <w:rPr>
          <w:rFonts w:ascii="Times New Roman" w:hAnsi="Times New Roman" w:cs="Times New Roman"/>
          <w:sz w:val="28"/>
          <w:szCs w:val="28"/>
        </w:rPr>
        <w:t xml:space="preserve"> </w:t>
      </w:r>
      <w:r w:rsidRPr="00C133E3">
        <w:rPr>
          <w:rFonts w:ascii="Times New Roman" w:hAnsi="Times New Roman" w:cs="Times New Roman"/>
          <w:sz w:val="28"/>
          <w:szCs w:val="28"/>
        </w:rPr>
        <w:t>БЮДЖЕТА</w:t>
      </w:r>
      <w:r w:rsidR="00FB00DF" w:rsidRPr="00C133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D90C2B" w:rsidRDefault="00FB00DF" w:rsidP="00C133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НОВОКУБАНСКИЙ РАЙОН</w:t>
      </w:r>
    </w:p>
    <w:p w:rsidR="004F4C6A" w:rsidRPr="004F4C6A" w:rsidRDefault="004F4C6A" w:rsidP="00C133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9"/>
        <w:tblW w:w="15296" w:type="dxa"/>
        <w:tblLayout w:type="fixed"/>
        <w:tblLook w:val="04A0" w:firstRow="1" w:lastRow="0" w:firstColumn="1" w:lastColumn="0" w:noHBand="0" w:noVBand="1"/>
      </w:tblPr>
      <w:tblGrid>
        <w:gridCol w:w="2518"/>
        <w:gridCol w:w="4678"/>
        <w:gridCol w:w="913"/>
        <w:gridCol w:w="4573"/>
        <w:gridCol w:w="1114"/>
        <w:gridCol w:w="1500"/>
      </w:tblGrid>
      <w:tr w:rsidR="003F266E" w:rsidTr="00B934AC">
        <w:trPr>
          <w:tblHeader/>
        </w:trPr>
        <w:tc>
          <w:tcPr>
            <w:tcW w:w="2518" w:type="dxa"/>
            <w:vAlign w:val="center"/>
          </w:tcPr>
          <w:p w:rsidR="004F4C6A" w:rsidRPr="004F4C6A" w:rsidRDefault="004F4C6A" w:rsidP="00B934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F4C6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78" w:type="dxa"/>
            <w:vAlign w:val="center"/>
          </w:tcPr>
          <w:p w:rsidR="004F4C6A" w:rsidRPr="004F4C6A" w:rsidRDefault="004F4C6A" w:rsidP="00B934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F4C6A">
              <w:rPr>
                <w:rFonts w:ascii="Times New Roman" w:hAnsi="Times New Roman" w:cs="Times New Roman"/>
                <w:b w:val="0"/>
                <w:sz w:val="24"/>
                <w:szCs w:val="24"/>
              </w:rPr>
              <w:t>Расчет значения показателя</w:t>
            </w:r>
          </w:p>
        </w:tc>
        <w:tc>
          <w:tcPr>
            <w:tcW w:w="913" w:type="dxa"/>
            <w:vAlign w:val="center"/>
          </w:tcPr>
          <w:p w:rsidR="004F4C6A" w:rsidRPr="004F4C6A" w:rsidRDefault="004F4C6A" w:rsidP="00B934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F4C6A">
              <w:rPr>
                <w:rFonts w:ascii="Times New Roman" w:hAnsi="Times New Roman" w:cs="Times New Roman"/>
                <w:b w:val="0"/>
                <w:sz w:val="24"/>
                <w:szCs w:val="24"/>
              </w:rPr>
              <w:t>Удельный вес</w:t>
            </w:r>
            <w:proofErr w:type="gramStart"/>
            <w:r w:rsidRPr="004F4C6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4573" w:type="dxa"/>
            <w:vAlign w:val="center"/>
          </w:tcPr>
          <w:p w:rsidR="004F4C6A" w:rsidRPr="004F4C6A" w:rsidRDefault="004F4C6A" w:rsidP="00B934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F4C6A">
              <w:rPr>
                <w:rFonts w:ascii="Times New Roman" w:hAnsi="Times New Roman" w:cs="Times New Roman"/>
                <w:b w:val="0"/>
                <w:sz w:val="24"/>
                <w:szCs w:val="24"/>
              </w:rPr>
              <w:t>Формула расчета значения показателя</w:t>
            </w:r>
          </w:p>
        </w:tc>
        <w:tc>
          <w:tcPr>
            <w:tcW w:w="1114" w:type="dxa"/>
            <w:vAlign w:val="center"/>
          </w:tcPr>
          <w:p w:rsidR="004F4C6A" w:rsidRPr="004F4C6A" w:rsidRDefault="004F4C6A" w:rsidP="00B934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F4C6A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Целевое значение</w:t>
            </w:r>
          </w:p>
        </w:tc>
        <w:tc>
          <w:tcPr>
            <w:tcW w:w="1500" w:type="dxa"/>
            <w:vAlign w:val="center"/>
          </w:tcPr>
          <w:p w:rsidR="004F4C6A" w:rsidRPr="004F4C6A" w:rsidRDefault="004F4C6A" w:rsidP="00B934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 w:rsidRPr="004F4C6A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</w:t>
            </w:r>
            <w:proofErr w:type="gramEnd"/>
            <w:r w:rsidRPr="004F4C6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 предоставление значения показателя</w:t>
            </w:r>
          </w:p>
        </w:tc>
      </w:tr>
      <w:tr w:rsidR="004F4C6A" w:rsidTr="00196E2B">
        <w:tc>
          <w:tcPr>
            <w:tcW w:w="15296" w:type="dxa"/>
            <w:gridSpan w:val="6"/>
          </w:tcPr>
          <w:p w:rsidR="004F4C6A" w:rsidRDefault="004F4C6A" w:rsidP="004F4C6A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1. Качество документов, используемых при составлении проекта бюджета муниципального образования Новокубанский район</w:t>
            </w:r>
          </w:p>
        </w:tc>
      </w:tr>
      <w:tr w:rsidR="003F266E" w:rsidTr="00196E2B">
        <w:tc>
          <w:tcPr>
            <w:tcW w:w="2518" w:type="dxa"/>
          </w:tcPr>
          <w:p w:rsidR="004F4C6A" w:rsidRPr="004F4C6A" w:rsidRDefault="004F4C6A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F4C6A">
              <w:rPr>
                <w:rFonts w:ascii="Times New Roman" w:hAnsi="Times New Roman" w:cs="Times New Roman"/>
                <w:b w:val="0"/>
                <w:sz w:val="24"/>
                <w:szCs w:val="24"/>
              </w:rPr>
              <w:t>1.1. Своевременность представления уточненного реестра расходных обязательств</w:t>
            </w:r>
          </w:p>
        </w:tc>
        <w:tc>
          <w:tcPr>
            <w:tcW w:w="4678" w:type="dxa"/>
          </w:tcPr>
          <w:p w:rsidR="004F4C6A" w:rsidRPr="004F4C6A" w:rsidRDefault="004F4C6A" w:rsidP="00E7031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F4C6A">
              <w:rPr>
                <w:rFonts w:ascii="Times New Roman" w:hAnsi="Times New Roman" w:cs="Times New Roman"/>
                <w:b w:val="0"/>
                <w:sz w:val="24"/>
                <w:szCs w:val="24"/>
              </w:rPr>
              <w:t>P - количество дней отклонения даты регистрации в финансовом управлении сопроводительного письма ГРБС, к которому приложен уточненный реестр расходных обязательств ГРБС на очередной финансовый год и на плановый период, от даты представления уточненного реестра расходных обязательств, установленной финансовым управлением</w:t>
            </w:r>
          </w:p>
        </w:tc>
        <w:tc>
          <w:tcPr>
            <w:tcW w:w="913" w:type="dxa"/>
          </w:tcPr>
          <w:p w:rsidR="004F4C6A" w:rsidRPr="00182029" w:rsidRDefault="004F4C6A" w:rsidP="000F2D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3" w:type="dxa"/>
          </w:tcPr>
          <w:p w:rsidR="004F4C6A" w:rsidRPr="00182029" w:rsidRDefault="00DF1ADC" w:rsidP="000F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pict w14:anchorId="1752E5CF">
                <v:shape id="_x0000_i1026" style="width:121.6pt;height:39.4pt" coordsize="" o:spt="100" adj="0,,0" path="" filled="f" stroked="f">
                  <v:stroke joinstyle="miter"/>
                  <v:imagedata r:id="rId10" o:title="base_23729_76082_32769"/>
                  <v:formulas/>
                  <v:path o:connecttype="segments"/>
                </v:shape>
              </w:pict>
            </w:r>
          </w:p>
        </w:tc>
        <w:tc>
          <w:tcPr>
            <w:tcW w:w="1114" w:type="dxa"/>
          </w:tcPr>
          <w:p w:rsidR="004F4C6A" w:rsidRPr="00182029" w:rsidRDefault="004F4C6A" w:rsidP="00E703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4F4C6A" w:rsidRPr="00182029" w:rsidRDefault="00A53B5C" w:rsidP="000F2D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F4C6A" w:rsidRPr="00182029">
              <w:rPr>
                <w:rFonts w:ascii="Times New Roman" w:hAnsi="Times New Roman" w:cs="Times New Roman"/>
                <w:sz w:val="24"/>
                <w:szCs w:val="24"/>
              </w:rPr>
              <w:t>юджетный отдел</w:t>
            </w:r>
          </w:p>
        </w:tc>
      </w:tr>
      <w:tr w:rsidR="003F266E" w:rsidTr="00196E2B">
        <w:tc>
          <w:tcPr>
            <w:tcW w:w="2518" w:type="dxa"/>
          </w:tcPr>
          <w:p w:rsidR="004F4C6A" w:rsidRPr="00E70316" w:rsidRDefault="00E70316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1.2. Качество </w:t>
            </w: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правового акта, регулирующего внутренние процедуры подготовки бюджетных проектировок</w:t>
            </w:r>
          </w:p>
        </w:tc>
        <w:tc>
          <w:tcPr>
            <w:tcW w:w="4678" w:type="dxa"/>
          </w:tcPr>
          <w:p w:rsidR="00E70316" w:rsidRPr="00E70316" w:rsidRDefault="00E70316" w:rsidP="00E703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правового акта ГРБС, </w:t>
            </w:r>
            <w:r w:rsidRPr="00E7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регулирующего внутренние процедуры подготовки бюджетных проектировок, а также включение в данный документ разделов, регламентирующих:</w:t>
            </w:r>
          </w:p>
          <w:p w:rsidR="00E70316" w:rsidRPr="00E70316" w:rsidRDefault="00E70316" w:rsidP="00E703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sz w:val="24"/>
                <w:szCs w:val="24"/>
              </w:rPr>
              <w:t>1) подготовку реестра расходных обязательств ГРБС;</w:t>
            </w:r>
          </w:p>
          <w:p w:rsidR="00E70316" w:rsidRPr="00E70316" w:rsidRDefault="00E70316" w:rsidP="00E703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sz w:val="24"/>
                <w:szCs w:val="24"/>
              </w:rPr>
              <w:t>2) подготовку обоснований бюджетных ассигнований;</w:t>
            </w:r>
          </w:p>
          <w:p w:rsidR="004F4C6A" w:rsidRPr="004F4C6A" w:rsidRDefault="00E70316" w:rsidP="00E7031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>3) распределение бюджетных ассигнований между подведомственными получателями средств бюджета муниципального образования Новокубанский район (далее - ПБС)</w:t>
            </w:r>
          </w:p>
        </w:tc>
        <w:tc>
          <w:tcPr>
            <w:tcW w:w="913" w:type="dxa"/>
          </w:tcPr>
          <w:p w:rsidR="004F4C6A" w:rsidRPr="00E70316" w:rsidRDefault="00E70316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4573" w:type="dxa"/>
          </w:tcPr>
          <w:p w:rsidR="00E70316" w:rsidRPr="00E70316" w:rsidRDefault="00E70316" w:rsidP="00E703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двух и более </w:t>
            </w:r>
            <w:r w:rsidRPr="00E7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подведомственных ПБС:</w:t>
            </w:r>
          </w:p>
          <w:p w:rsidR="00E70316" w:rsidRPr="00E70316" w:rsidRDefault="00E70316" w:rsidP="00E703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sz w:val="24"/>
                <w:szCs w:val="24"/>
              </w:rPr>
              <w:t>E (P) = 1, если правовой акт ГРБС полностью соответствует требованиям пунктов 1 - 3 графы 2 настоящего подраздела;</w:t>
            </w:r>
          </w:p>
          <w:p w:rsidR="00E70316" w:rsidRPr="00E70316" w:rsidRDefault="00E70316" w:rsidP="00E703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sz w:val="24"/>
                <w:szCs w:val="24"/>
              </w:rPr>
              <w:t>E (P) = 0,5, если правовой акт ГРБС не соответствует одному из требований пунктов 1 - 3 графы 2 настоящего подраздела;</w:t>
            </w:r>
          </w:p>
          <w:p w:rsidR="00E70316" w:rsidRPr="00E70316" w:rsidRDefault="00E70316" w:rsidP="00E703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sz w:val="24"/>
                <w:szCs w:val="24"/>
              </w:rPr>
              <w:t>E (P) = 0, если правовой акт ГРБС не утвержден или не соответствует более чем одному из требований пунктов 1 - 3 графы 2 настоящего подраздела.</w:t>
            </w:r>
          </w:p>
          <w:p w:rsidR="00E70316" w:rsidRPr="00E70316" w:rsidRDefault="00E70316" w:rsidP="00E703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одного или отсутствии </w:t>
            </w:r>
            <w:proofErr w:type="gramStart"/>
            <w:r w:rsidRPr="00E70316">
              <w:rPr>
                <w:rFonts w:ascii="Times New Roman" w:hAnsi="Times New Roman" w:cs="Times New Roman"/>
                <w:sz w:val="24"/>
                <w:szCs w:val="24"/>
              </w:rPr>
              <w:t>подведомственных</w:t>
            </w:r>
            <w:proofErr w:type="gramEnd"/>
            <w:r w:rsidRPr="00E70316">
              <w:rPr>
                <w:rFonts w:ascii="Times New Roman" w:hAnsi="Times New Roman" w:cs="Times New Roman"/>
                <w:sz w:val="24"/>
                <w:szCs w:val="24"/>
              </w:rPr>
              <w:t xml:space="preserve"> ПБС:</w:t>
            </w:r>
          </w:p>
          <w:p w:rsidR="00E70316" w:rsidRPr="00E70316" w:rsidRDefault="00E70316" w:rsidP="00E703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sz w:val="24"/>
                <w:szCs w:val="24"/>
              </w:rPr>
              <w:t>E (P) = 1, если правовой акт ГРБС полностью соответствует требованиям пунктов 1 - 2 графы 2 настоящего подраздела;</w:t>
            </w:r>
          </w:p>
          <w:p w:rsidR="00E70316" w:rsidRPr="00E70316" w:rsidRDefault="00E70316" w:rsidP="00E703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sz w:val="24"/>
                <w:szCs w:val="24"/>
              </w:rPr>
              <w:t>E (P) = 0,5, если правовой акт ГРБС не соответствует одному из требований пунктов 1 - 2 графы 2 настоящего подраздела;</w:t>
            </w:r>
          </w:p>
          <w:p w:rsidR="004F4C6A" w:rsidRPr="004F4C6A" w:rsidRDefault="00E70316" w:rsidP="00E70316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>E (P) = 0, если правовой акт ГРБС не утвержден или не соответствует требованиям пунктов 1 и 2 графы 2 настоящего подраздела</w:t>
            </w:r>
          </w:p>
        </w:tc>
        <w:tc>
          <w:tcPr>
            <w:tcW w:w="1114" w:type="dxa"/>
          </w:tcPr>
          <w:p w:rsidR="004F4C6A" w:rsidRPr="004F4C6A" w:rsidRDefault="004F4C6A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00" w:type="dxa"/>
          </w:tcPr>
          <w:p w:rsidR="004F4C6A" w:rsidRPr="00E70316" w:rsidRDefault="00E70316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Бюджетный </w:t>
            </w: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отдел</w:t>
            </w:r>
          </w:p>
        </w:tc>
      </w:tr>
      <w:tr w:rsidR="003F266E" w:rsidTr="00196E2B">
        <w:tc>
          <w:tcPr>
            <w:tcW w:w="2518" w:type="dxa"/>
          </w:tcPr>
          <w:p w:rsidR="004F4C6A" w:rsidRPr="00E70316" w:rsidRDefault="00E70316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1.3. Качество правового акта, регулирующего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порядок составления, </w:t>
            </w: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утверждения и ведения бюджетных смет</w:t>
            </w:r>
          </w:p>
        </w:tc>
        <w:tc>
          <w:tcPr>
            <w:tcW w:w="4678" w:type="dxa"/>
          </w:tcPr>
          <w:p w:rsidR="00E70316" w:rsidRPr="00E70316" w:rsidRDefault="00E70316" w:rsidP="00E7031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Наличие правового акта ГРБС, регламентирующего:</w:t>
            </w:r>
          </w:p>
          <w:p w:rsidR="00E70316" w:rsidRPr="00E70316" w:rsidRDefault="00E70316" w:rsidP="00E703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sz w:val="24"/>
                <w:szCs w:val="24"/>
              </w:rPr>
              <w:t>1) процедуры составления,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утверждения и </w:t>
            </w:r>
            <w:r w:rsidRPr="00E70316">
              <w:rPr>
                <w:rFonts w:ascii="Times New Roman" w:hAnsi="Times New Roman" w:cs="Times New Roman"/>
                <w:sz w:val="24"/>
                <w:szCs w:val="24"/>
              </w:rPr>
              <w:t xml:space="preserve">ведения бюджетных смет ПБС, </w:t>
            </w:r>
            <w:r w:rsidRPr="00E7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применяемые как к ГРБС, так и к </w:t>
            </w:r>
            <w:proofErr w:type="gramStart"/>
            <w:r w:rsidRPr="00E70316">
              <w:rPr>
                <w:rFonts w:ascii="Times New Roman" w:hAnsi="Times New Roman" w:cs="Times New Roman"/>
                <w:sz w:val="24"/>
                <w:szCs w:val="24"/>
              </w:rPr>
              <w:t>подведомственным</w:t>
            </w:r>
            <w:proofErr w:type="gramEnd"/>
            <w:r w:rsidRPr="00E70316">
              <w:rPr>
                <w:rFonts w:ascii="Times New Roman" w:hAnsi="Times New Roman" w:cs="Times New Roman"/>
                <w:sz w:val="24"/>
                <w:szCs w:val="24"/>
              </w:rPr>
              <w:t xml:space="preserve"> ПБС;</w:t>
            </w:r>
          </w:p>
          <w:p w:rsidR="00E70316" w:rsidRPr="00E70316" w:rsidRDefault="00E70316" w:rsidP="00E703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sz w:val="24"/>
                <w:szCs w:val="24"/>
              </w:rPr>
              <w:t>2) процедуры составления и представления расчетов (обоснований) к бюджетным сметам подведомственных ПБС;</w:t>
            </w:r>
          </w:p>
          <w:p w:rsidR="00E70316" w:rsidRPr="00E70316" w:rsidRDefault="00E70316" w:rsidP="00E703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sz w:val="24"/>
                <w:szCs w:val="24"/>
              </w:rPr>
              <w:t>3) процедуры составления и представления проектов бюджетных смет на этапе формирования бюджетных проектировок;</w:t>
            </w:r>
          </w:p>
          <w:p w:rsidR="004F4C6A" w:rsidRPr="00E70316" w:rsidRDefault="00E70316" w:rsidP="00E7031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4) другие положения, соответствующие </w:t>
            </w:r>
            <w:hyperlink r:id="rId11" w:history="1">
              <w:r w:rsidRPr="00E70316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Общим требованиям</w:t>
              </w:r>
            </w:hyperlink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 порядку составления, утверждения и ведения бюджетной сметы казенного учреждения, утвержденным Приказом Минфина России от 20 ноября 2007 года № 112н</w:t>
            </w:r>
          </w:p>
        </w:tc>
        <w:tc>
          <w:tcPr>
            <w:tcW w:w="913" w:type="dxa"/>
          </w:tcPr>
          <w:p w:rsidR="004F4C6A" w:rsidRPr="00E70316" w:rsidRDefault="00E70316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4573" w:type="dxa"/>
          </w:tcPr>
          <w:p w:rsidR="00E70316" w:rsidRPr="00E70316" w:rsidRDefault="00E70316" w:rsidP="00E7031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 наличии </w:t>
            </w:r>
            <w:proofErr w:type="gramStart"/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подведомственных</w:t>
            </w:r>
            <w:proofErr w:type="gramEnd"/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ПБС:</w:t>
            </w:r>
          </w:p>
          <w:p w:rsidR="00E70316" w:rsidRPr="00E70316" w:rsidRDefault="00E70316" w:rsidP="00E7031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>E (P) = 1, если правовой акт ГРБС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полностью соответствует требованиям пунктов 1 - 4 графы 2 настоящего </w:t>
            </w: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подраздела;</w:t>
            </w:r>
          </w:p>
          <w:p w:rsidR="00E70316" w:rsidRPr="00E70316" w:rsidRDefault="00E70316" w:rsidP="00E7031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>E (P) = 0,5, если правовой акт ГРБС не соответствует хотя бы одному из требований пунктов 1 - 4 графы 2 настоящего подраздела;</w:t>
            </w:r>
          </w:p>
          <w:p w:rsidR="00E70316" w:rsidRPr="00E70316" w:rsidRDefault="00E70316" w:rsidP="00E7031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>E (P) = 0, если правовой акт ГРБС не утвержден или не соответствует двум и более требованиям пунктов 1 - 4 графы 2 настоящего подраздела.</w:t>
            </w:r>
          </w:p>
          <w:p w:rsidR="00E70316" w:rsidRPr="00E70316" w:rsidRDefault="00E70316" w:rsidP="00E7031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 отсутствии </w:t>
            </w:r>
            <w:proofErr w:type="gramStart"/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подведомственных</w:t>
            </w:r>
            <w:proofErr w:type="gramEnd"/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ПБС:</w:t>
            </w:r>
          </w:p>
          <w:p w:rsidR="00E70316" w:rsidRPr="00E70316" w:rsidRDefault="00E70316" w:rsidP="00E7031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>E (P) = 1, если правовой акт ГРБС полностью соответствует требованиям пунктов 1, 3 и 4 графы 2 настоящего подраздела;</w:t>
            </w:r>
          </w:p>
          <w:p w:rsidR="00E70316" w:rsidRPr="00E70316" w:rsidRDefault="00E70316" w:rsidP="00E7031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>E (P) = 0,5, если правовой акт ГРБС не соответствует хотя бы одному из требований пунктов 1, 3, 4 графы 2 настоящего подраздела;</w:t>
            </w:r>
          </w:p>
          <w:p w:rsidR="004F4C6A" w:rsidRPr="00E70316" w:rsidRDefault="00E70316" w:rsidP="00E7031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>E (P) = 0, если правовой акт ГРБС не утвержден или не соответствует двум и более требованиям пунктов 1, 3, 4 графы 2 настоящего подраздела</w:t>
            </w:r>
          </w:p>
        </w:tc>
        <w:tc>
          <w:tcPr>
            <w:tcW w:w="1114" w:type="dxa"/>
          </w:tcPr>
          <w:p w:rsidR="004F4C6A" w:rsidRPr="00E70316" w:rsidRDefault="004F4C6A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00" w:type="dxa"/>
          </w:tcPr>
          <w:p w:rsidR="004F4C6A" w:rsidRPr="00E70316" w:rsidRDefault="00E70316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Бюджетный отдел</w:t>
            </w:r>
          </w:p>
        </w:tc>
      </w:tr>
      <w:tr w:rsidR="00E70316" w:rsidTr="00196E2B">
        <w:tc>
          <w:tcPr>
            <w:tcW w:w="15296" w:type="dxa"/>
            <w:gridSpan w:val="6"/>
          </w:tcPr>
          <w:p w:rsidR="00E70316" w:rsidRPr="00BA7D6E" w:rsidRDefault="00E70316" w:rsidP="00FD4250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 w:rsidRPr="00BA7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Бюджетное планирование и исполнение бюджета муниципального образования Новокубанский район в части доходов</w:t>
            </w:r>
          </w:p>
        </w:tc>
      </w:tr>
      <w:tr w:rsidR="003F266E" w:rsidTr="00196E2B">
        <w:tc>
          <w:tcPr>
            <w:tcW w:w="2518" w:type="dxa"/>
          </w:tcPr>
          <w:p w:rsidR="004F4C6A" w:rsidRPr="00E70316" w:rsidRDefault="00E70316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2.1. Качество планирования поступлений налоговых и неналоговых до ходов  бюджета муниципального образования Новокубанский район</w:t>
            </w:r>
          </w:p>
        </w:tc>
        <w:tc>
          <w:tcPr>
            <w:tcW w:w="4678" w:type="dxa"/>
          </w:tcPr>
          <w:p w:rsidR="00E70316" w:rsidRPr="00E70316" w:rsidRDefault="00E70316" w:rsidP="00E703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sz w:val="24"/>
                <w:szCs w:val="24"/>
              </w:rPr>
              <w:t>P = (R / R№) x 100, где</w:t>
            </w:r>
          </w:p>
          <w:p w:rsidR="00E70316" w:rsidRPr="00E70316" w:rsidRDefault="00E70316" w:rsidP="00E703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sz w:val="24"/>
                <w:szCs w:val="24"/>
              </w:rPr>
              <w:t>R - кассовое исполнение по налоговым и неналоговым доходам бюджета муниципального образования Новокубанский район по главному администратору доходов бюджета муниципального образования Новокубанский район по данным отчета об исполнении  бюджета (форма 0503117) за отчетный финансовый год;</w:t>
            </w:r>
          </w:p>
          <w:p w:rsidR="004F4C6A" w:rsidRPr="004F4C6A" w:rsidRDefault="00E70316" w:rsidP="00E7031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>R№ - утвержденное бюджетное назначение по налоговым и неналоговым доходам  бюджета муниципального образования Новокубанский район по главному администратору доходов  бюджета муниципального образования Новокубанский район по данным отчета об исполнении  бюджета (форма 0503117) за отчетный финансовый год</w:t>
            </w:r>
          </w:p>
        </w:tc>
        <w:tc>
          <w:tcPr>
            <w:tcW w:w="913" w:type="dxa"/>
          </w:tcPr>
          <w:p w:rsidR="004F4C6A" w:rsidRPr="00E70316" w:rsidRDefault="00E70316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70316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4573" w:type="dxa"/>
          </w:tcPr>
          <w:p w:rsidR="004F4C6A" w:rsidRPr="00E70316" w:rsidRDefault="00E70316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34"/>
                <w:sz w:val="24"/>
                <w:szCs w:val="24"/>
              </w:rPr>
              <w:drawing>
                <wp:inline distT="0" distB="0" distL="0" distR="0" wp14:anchorId="26C8356F" wp14:editId="69B6BD76">
                  <wp:extent cx="2466975" cy="1581150"/>
                  <wp:effectExtent l="0" t="0" r="9525" b="0"/>
                  <wp:docPr id="3" name="Рисунок 3" descr="base_23729_76082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base_23729_76082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</w:tcPr>
          <w:p w:rsidR="004F4C6A" w:rsidRPr="00E70316" w:rsidRDefault="00BA7D6E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100%</w:t>
            </w:r>
          </w:p>
        </w:tc>
        <w:tc>
          <w:tcPr>
            <w:tcW w:w="1500" w:type="dxa"/>
          </w:tcPr>
          <w:p w:rsidR="004F4C6A" w:rsidRPr="00E70316" w:rsidRDefault="00BA7D6E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доходов бюджета</w:t>
            </w:r>
          </w:p>
        </w:tc>
      </w:tr>
      <w:tr w:rsidR="003F266E" w:rsidRPr="00BA7D6E" w:rsidTr="00196E2B">
        <w:tc>
          <w:tcPr>
            <w:tcW w:w="2518" w:type="dxa"/>
          </w:tcPr>
          <w:p w:rsidR="004F4C6A" w:rsidRPr="00BA7D6E" w:rsidRDefault="00BA7D6E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A7D6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2.2. Качество администрирования доходов по возврату из бюджета муниципального образования Новокубанский район неиспользованных остатков межбюджетных трансфертов, имеющих целевое </w:t>
            </w:r>
            <w:r w:rsidRPr="00BA7D6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назначение (далее - целевых остатков прошлых лет), в краевой бюджет</w:t>
            </w:r>
          </w:p>
        </w:tc>
        <w:tc>
          <w:tcPr>
            <w:tcW w:w="4678" w:type="dxa"/>
          </w:tcPr>
          <w:p w:rsidR="00BA7D6E" w:rsidRPr="00BA7D6E" w:rsidRDefault="00BA7D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 = (R</w:t>
            </w:r>
            <w:r w:rsidRPr="00BA7D6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j1</w:t>
            </w:r>
            <w:r w:rsidRPr="00BA7D6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BA7D6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BA7D6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pl</w:t>
            </w:r>
            <w:proofErr w:type="spellEnd"/>
            <w:r w:rsidRPr="00BA7D6E">
              <w:rPr>
                <w:rFonts w:ascii="Times New Roman" w:hAnsi="Times New Roman" w:cs="Times New Roman"/>
                <w:sz w:val="24"/>
                <w:szCs w:val="24"/>
              </w:rPr>
              <w:t>) x 100, где:</w:t>
            </w:r>
          </w:p>
          <w:p w:rsidR="00BA7D6E" w:rsidRPr="00BA7D6E" w:rsidRDefault="00BA7D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7D6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BA7D6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p1</w:t>
            </w:r>
            <w:r w:rsidRPr="00BA7D6E">
              <w:rPr>
                <w:rFonts w:ascii="Times New Roman" w:hAnsi="Times New Roman" w:cs="Times New Roman"/>
                <w:sz w:val="24"/>
                <w:szCs w:val="24"/>
              </w:rPr>
              <w:t xml:space="preserve"> - объемы доходов по возврату целевых остатков прошлых лет в краевой бюджет по сроку возврата в течение первых 15 рабочих дней отчетного финансового года по данным Отчета об использовании межбюджетных трансфертов из федерального и краевого бюджетов субъектами Российской Федерации, муниципальными образованиями и территориальным государственным внебюджетным фондом </w:t>
            </w:r>
            <w:hyperlink r:id="rId13" w:history="1">
              <w:r w:rsidRPr="00BA7D6E">
                <w:rPr>
                  <w:rFonts w:ascii="Times New Roman" w:hAnsi="Times New Roman" w:cs="Times New Roman"/>
                  <w:sz w:val="24"/>
                  <w:szCs w:val="24"/>
                </w:rPr>
                <w:t xml:space="preserve">(ф. 0503324, </w:t>
              </w:r>
              <w:r w:rsidRPr="00BA7D6E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0503324к)</w:t>
              </w:r>
            </w:hyperlink>
            <w:r w:rsidRPr="00BA7D6E">
              <w:rPr>
                <w:rFonts w:ascii="Times New Roman" w:hAnsi="Times New Roman" w:cs="Times New Roman"/>
                <w:sz w:val="24"/>
                <w:szCs w:val="24"/>
              </w:rPr>
              <w:t>, составленного в соответствии с письмом Федерального казначейства от 11 декабря 2012</w:t>
            </w:r>
            <w:proofErr w:type="gramEnd"/>
            <w:r w:rsidRPr="00BA7D6E">
              <w:rPr>
                <w:rFonts w:ascii="Times New Roman" w:hAnsi="Times New Roman" w:cs="Times New Roman"/>
                <w:sz w:val="24"/>
                <w:szCs w:val="24"/>
              </w:rPr>
              <w:t xml:space="preserve"> года № 42-7.4-05/2.1-704 (далее - Отчет ф. 0503324);</w:t>
            </w:r>
          </w:p>
          <w:p w:rsidR="004F4C6A" w:rsidRPr="00BA7D6E" w:rsidRDefault="00BA7D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7D6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BA7D6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j1</w:t>
            </w:r>
            <w:r w:rsidRPr="00BA7D6E">
              <w:rPr>
                <w:rFonts w:ascii="Times New Roman" w:hAnsi="Times New Roman" w:cs="Times New Roman"/>
                <w:sz w:val="24"/>
                <w:szCs w:val="24"/>
              </w:rPr>
              <w:t xml:space="preserve"> - кассовое исполнение по доходам по возврату целевых остатков прошлых лет в федеральный и краевой бюджеты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D6E">
              <w:rPr>
                <w:rFonts w:ascii="Times New Roman" w:hAnsi="Times New Roman" w:cs="Times New Roman"/>
                <w:sz w:val="24"/>
                <w:szCs w:val="24"/>
              </w:rPr>
              <w:t>по сроку возврата в течение первых 15 рабочих дней отчетного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финансового года.</w:t>
            </w:r>
            <w:proofErr w:type="gram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не применяется в отношении участников мониторинга, у которых отсутствуют объемы доходов по возврату целевых остатков прошлых лет в федеральный и краевой  бюджеты по сроку возврата в течение первых 15 рабочих дней отчетного финансового года по данным Отчета </w:t>
            </w:r>
            <w:hyperlink r:id="rId14" w:history="1">
              <w:r w:rsidRPr="00182029">
                <w:rPr>
                  <w:rFonts w:ascii="Times New Roman" w:hAnsi="Times New Roman" w:cs="Times New Roman"/>
                  <w:sz w:val="24"/>
                  <w:szCs w:val="24"/>
                </w:rPr>
                <w:t>ф. 0503324</w:t>
              </w:r>
            </w:hyperlink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, ф. 0503324к</w:t>
            </w:r>
            <w:proofErr w:type="gramEnd"/>
          </w:p>
        </w:tc>
        <w:tc>
          <w:tcPr>
            <w:tcW w:w="913" w:type="dxa"/>
          </w:tcPr>
          <w:p w:rsidR="004F4C6A" w:rsidRPr="00BA7D6E" w:rsidRDefault="00BA7D6E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A7D6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4573" w:type="dxa"/>
          </w:tcPr>
          <w:p w:rsidR="004F4C6A" w:rsidRPr="00BA7D6E" w:rsidRDefault="00BA7D6E" w:rsidP="004F4C6A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8"/>
                <w:sz w:val="24"/>
                <w:szCs w:val="24"/>
              </w:rPr>
              <w:drawing>
                <wp:inline distT="0" distB="0" distL="0" distR="0" wp14:anchorId="21E32317" wp14:editId="21C5EDB1">
                  <wp:extent cx="1847850" cy="504825"/>
                  <wp:effectExtent l="0" t="0" r="0" b="9525"/>
                  <wp:docPr id="4" name="Рисунок 4" descr="base_23729_76082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base_23729_76082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</w:tcPr>
          <w:p w:rsidR="004F4C6A" w:rsidRPr="00BA7D6E" w:rsidRDefault="00BA7D6E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A7D6E">
              <w:rPr>
                <w:rFonts w:ascii="Times New Roman" w:hAnsi="Times New Roman" w:cs="Times New Roman"/>
                <w:b w:val="0"/>
                <w:sz w:val="24"/>
                <w:szCs w:val="24"/>
              </w:rPr>
              <w:t>100%</w:t>
            </w:r>
          </w:p>
        </w:tc>
        <w:tc>
          <w:tcPr>
            <w:tcW w:w="1500" w:type="dxa"/>
          </w:tcPr>
          <w:p w:rsidR="004F4C6A" w:rsidRPr="00BA7D6E" w:rsidRDefault="00BA7D6E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A7D6E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учета и отчетности</w:t>
            </w:r>
          </w:p>
        </w:tc>
      </w:tr>
      <w:tr w:rsidR="00BA7D6E" w:rsidTr="00196E2B">
        <w:tc>
          <w:tcPr>
            <w:tcW w:w="2518" w:type="dxa"/>
          </w:tcPr>
          <w:p w:rsidR="00BA7D6E" w:rsidRPr="00BA7D6E" w:rsidRDefault="00BA7D6E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A7D6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2.3. 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4678" w:type="dxa"/>
          </w:tcPr>
          <w:p w:rsidR="00BA7D6E" w:rsidRPr="00BA7D6E" w:rsidRDefault="00BA7D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D6E">
              <w:rPr>
                <w:rFonts w:ascii="Times New Roman" w:hAnsi="Times New Roman" w:cs="Times New Roman"/>
                <w:sz w:val="24"/>
                <w:szCs w:val="24"/>
              </w:rPr>
              <w:t>P = (D / R) x 100, где:</w:t>
            </w:r>
          </w:p>
          <w:p w:rsidR="00BA7D6E" w:rsidRPr="00BA7D6E" w:rsidRDefault="00BA7D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D6E">
              <w:rPr>
                <w:rFonts w:ascii="Times New Roman" w:hAnsi="Times New Roman" w:cs="Times New Roman"/>
                <w:sz w:val="24"/>
                <w:szCs w:val="24"/>
              </w:rPr>
              <w:t xml:space="preserve">D - объем дебиторской задолженности ГРБС и </w:t>
            </w:r>
            <w:proofErr w:type="gramStart"/>
            <w:r w:rsidRPr="00BA7D6E">
              <w:rPr>
                <w:rFonts w:ascii="Times New Roman" w:hAnsi="Times New Roman" w:cs="Times New Roman"/>
                <w:sz w:val="24"/>
                <w:szCs w:val="24"/>
              </w:rPr>
              <w:t>подведомственных</w:t>
            </w:r>
            <w:proofErr w:type="gramEnd"/>
            <w:r w:rsidRPr="00BA7D6E">
              <w:rPr>
                <w:rFonts w:ascii="Times New Roman" w:hAnsi="Times New Roman" w:cs="Times New Roman"/>
                <w:sz w:val="24"/>
                <w:szCs w:val="24"/>
              </w:rPr>
              <w:t xml:space="preserve"> ПБС по расчетам с дебиторами по доходам по состоянию на 1 января года, следующего за отчетным финансовым годом;</w:t>
            </w:r>
          </w:p>
          <w:p w:rsidR="00BA7D6E" w:rsidRPr="004F4C6A" w:rsidRDefault="00BA7D6E" w:rsidP="00BA7D6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A7D6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 - кассовое исполнение по доходам ГРБС и </w:t>
            </w:r>
            <w:proofErr w:type="gramStart"/>
            <w:r w:rsidRPr="00BA7D6E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подведомственных</w:t>
            </w:r>
            <w:proofErr w:type="gramEnd"/>
            <w:r w:rsidRPr="00BA7D6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ПБС в отчетном финансовом году</w:t>
            </w:r>
          </w:p>
        </w:tc>
        <w:tc>
          <w:tcPr>
            <w:tcW w:w="913" w:type="dxa"/>
          </w:tcPr>
          <w:p w:rsidR="00BA7D6E" w:rsidRPr="00BA7D6E" w:rsidRDefault="00BA7D6E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4573" w:type="dxa"/>
          </w:tcPr>
          <w:p w:rsidR="00BA7D6E" w:rsidRDefault="00BA7D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E (P) = 1, если P &lt;= 5%;</w:t>
            </w:r>
          </w:p>
          <w:p w:rsidR="00FD4250" w:rsidRDefault="00FD4250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50"/>
                <w:sz w:val="24"/>
                <w:szCs w:val="24"/>
              </w:rPr>
              <w:drawing>
                <wp:inline distT="0" distB="0" distL="0" distR="0" wp14:anchorId="7EE56F1D" wp14:editId="42E4A631">
                  <wp:extent cx="2838450" cy="781050"/>
                  <wp:effectExtent l="0" t="0" r="0" b="0"/>
                  <wp:docPr id="5" name="Рисунок 5" descr="base_23729_76082_327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base_23729_76082_327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4250" w:rsidRDefault="00FD4250" w:rsidP="00FD42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D6E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A7D6E" w:rsidRDefault="00BA7D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26"/>
                <w:sz w:val="24"/>
                <w:szCs w:val="24"/>
              </w:rPr>
              <w:drawing>
                <wp:inline distT="0" distB="0" distL="0" distR="0" wp14:anchorId="58C88CFA" wp14:editId="20D5313B">
                  <wp:extent cx="1581150" cy="476250"/>
                  <wp:effectExtent l="0" t="0" r="0" b="0"/>
                  <wp:docPr id="7" name="Рисунок 7" descr="base_23729_76082_327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base_23729_76082_327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7D6E" w:rsidRPr="00BA7D6E" w:rsidRDefault="00BA7D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&lt;P&gt; - среднее значение показателя, рассчитанное по итогам года, предшествующего отчетному финансовому году</w:t>
            </w:r>
          </w:p>
        </w:tc>
        <w:tc>
          <w:tcPr>
            <w:tcW w:w="1114" w:type="dxa"/>
          </w:tcPr>
          <w:p w:rsidR="00BA7D6E" w:rsidRPr="00BA7D6E" w:rsidRDefault="00BA7D6E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A7D6E">
              <w:rPr>
                <w:rFonts w:ascii="Times New Roman" w:hAnsi="Times New Roman" w:cs="Times New Roman"/>
                <w:b w:val="0"/>
                <w:sz w:val="24"/>
                <w:szCs w:val="24"/>
              </w:rPr>
              <w:t>&lt;= 5%</w:t>
            </w:r>
          </w:p>
        </w:tc>
        <w:tc>
          <w:tcPr>
            <w:tcW w:w="1500" w:type="dxa"/>
          </w:tcPr>
          <w:p w:rsidR="00BA7D6E" w:rsidRPr="00BA7D6E" w:rsidRDefault="00BA7D6E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A7D6E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учета и отчетности</w:t>
            </w:r>
          </w:p>
        </w:tc>
      </w:tr>
      <w:tr w:rsidR="00BA7D6E" w:rsidTr="00196E2B">
        <w:tc>
          <w:tcPr>
            <w:tcW w:w="15296" w:type="dxa"/>
            <w:gridSpan w:val="6"/>
          </w:tcPr>
          <w:p w:rsidR="00BA7D6E" w:rsidRPr="00BA7D6E" w:rsidRDefault="00BA7D6E" w:rsidP="00FD425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3B5C">
              <w:rPr>
                <w:rFonts w:ascii="Times New Roman" w:hAnsi="Times New Roman" w:cs="Times New Roman"/>
                <w:sz w:val="24"/>
                <w:szCs w:val="24"/>
              </w:rPr>
              <w:t>3. Бюджетное планирование и исполнение бюджета муниципального образования Новокубанский район в части расходов</w:t>
            </w:r>
          </w:p>
        </w:tc>
      </w:tr>
      <w:tr w:rsidR="00BA7D6E" w:rsidTr="00196E2B">
        <w:tc>
          <w:tcPr>
            <w:tcW w:w="2518" w:type="dxa"/>
          </w:tcPr>
          <w:p w:rsidR="00BA7D6E" w:rsidRPr="00BA7D6E" w:rsidRDefault="00BA7D6E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A7D6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3.1. Качество осуществления равномерности расходов</w:t>
            </w:r>
          </w:p>
        </w:tc>
        <w:tc>
          <w:tcPr>
            <w:tcW w:w="4678" w:type="dxa"/>
          </w:tcPr>
          <w:p w:rsidR="00BA7D6E" w:rsidRPr="00182029" w:rsidRDefault="00BA7D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P = (E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/ E) x 100, где:</w:t>
            </w:r>
          </w:p>
          <w:p w:rsidR="00BA7D6E" w:rsidRPr="00182029" w:rsidRDefault="00BA7D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кассовое исполнение расходов ГРБС в IV квартале отчетного финансового года;</w:t>
            </w:r>
          </w:p>
          <w:p w:rsidR="00BA7D6E" w:rsidRPr="00BA7D6E" w:rsidRDefault="00BA7D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E - кассовое исполнение расходов ГРБС в отчетном финансовом году</w:t>
            </w:r>
          </w:p>
        </w:tc>
        <w:tc>
          <w:tcPr>
            <w:tcW w:w="913" w:type="dxa"/>
          </w:tcPr>
          <w:p w:rsidR="00BA7D6E" w:rsidRDefault="00BA7D6E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4573" w:type="dxa"/>
          </w:tcPr>
          <w:p w:rsidR="00BA7D6E" w:rsidRPr="00182029" w:rsidRDefault="00BA7D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85"/>
                <w:sz w:val="24"/>
                <w:szCs w:val="24"/>
              </w:rPr>
              <w:drawing>
                <wp:inline distT="0" distB="0" distL="0" distR="0" wp14:anchorId="0F9F4BE6" wp14:editId="6D2F6109">
                  <wp:extent cx="2638425" cy="1228725"/>
                  <wp:effectExtent l="0" t="0" r="9525" b="9525"/>
                  <wp:docPr id="8" name="Рисунок 8" descr="base_23729_76082_327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base_23729_76082_327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</w:tcPr>
          <w:p w:rsidR="00BA7D6E" w:rsidRPr="001B48B8" w:rsidRDefault="001B48B8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48B8">
              <w:rPr>
                <w:rFonts w:ascii="Times New Roman" w:hAnsi="Times New Roman" w:cs="Times New Roman"/>
                <w:b w:val="0"/>
                <w:sz w:val="24"/>
                <w:szCs w:val="24"/>
              </w:rPr>
              <w:t>&lt;= 40%</w:t>
            </w:r>
          </w:p>
        </w:tc>
        <w:tc>
          <w:tcPr>
            <w:tcW w:w="1500" w:type="dxa"/>
          </w:tcPr>
          <w:p w:rsidR="00BA7D6E" w:rsidRPr="001B48B8" w:rsidRDefault="001B48B8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Бюджетный отдел</w:t>
            </w:r>
          </w:p>
        </w:tc>
      </w:tr>
      <w:tr w:rsidR="00BA7D6E" w:rsidTr="00196E2B">
        <w:tc>
          <w:tcPr>
            <w:tcW w:w="2518" w:type="dxa"/>
          </w:tcPr>
          <w:p w:rsidR="00BA7D6E" w:rsidRPr="001B48B8" w:rsidRDefault="001B48B8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48B8">
              <w:rPr>
                <w:rFonts w:ascii="Times New Roman" w:hAnsi="Times New Roman" w:cs="Times New Roman"/>
                <w:b w:val="0"/>
                <w:sz w:val="24"/>
                <w:szCs w:val="24"/>
              </w:rPr>
              <w:t>3.2. Качество помесячного исполнения кассового плана в части расходов с учетом прогнозных значений</w:t>
            </w:r>
          </w:p>
        </w:tc>
        <w:tc>
          <w:tcPr>
            <w:tcW w:w="4678" w:type="dxa"/>
          </w:tcPr>
          <w:p w:rsidR="00BA7D6E" w:rsidRDefault="001B48B8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</w:rPr>
              <w:drawing>
                <wp:inline distT="0" distB="0" distL="0" distR="0" wp14:anchorId="526D5971" wp14:editId="480D2A07">
                  <wp:extent cx="2295525" cy="304800"/>
                  <wp:effectExtent l="0" t="0" r="9525" b="0"/>
                  <wp:docPr id="9" name="Рисунок 9" descr="base_23729_76082_327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base_23729_76082_3277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48B8" w:rsidRPr="00182029" w:rsidRDefault="001B48B8" w:rsidP="001B48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j</w:t>
            </w:r>
            <w:proofErr w:type="spell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исполнение кассового плана ГРБС за каждый месяц отчетного финансового года:</w:t>
            </w:r>
          </w:p>
          <w:p w:rsidR="001B48B8" w:rsidRPr="00182029" w:rsidRDefault="001B48B8" w:rsidP="001B48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j</w:t>
            </w:r>
            <w:proofErr w:type="spell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j</w:t>
            </w:r>
            <w:proofErr w:type="spell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j</w:t>
            </w:r>
            <w:proofErr w:type="spell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48B8" w:rsidRDefault="001B48B8" w:rsidP="001B48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j</w:t>
            </w:r>
            <w:proofErr w:type="spell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прогнозное значение исполнения кассового плана ГРБС по кассовым выплатам с учетом внесенных в него изменений за каждый месяц отчетного финансового года;</w:t>
            </w:r>
          </w:p>
          <w:p w:rsidR="001B48B8" w:rsidRPr="00182029" w:rsidRDefault="001B48B8" w:rsidP="001B48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j</w:t>
            </w:r>
            <w:proofErr w:type="spell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кассовое исполнение расходов ГРБС за каждый месяц отчетного финансового года</w:t>
            </w:r>
          </w:p>
          <w:p w:rsidR="001B48B8" w:rsidRPr="00BA7D6E" w:rsidRDefault="001B48B8" w:rsidP="001B48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proofErr w:type="spell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j</w:t>
            </w:r>
            <w:proofErr w:type="spell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&gt;= 1, то показатель исполнения кассового плана (</w:t>
            </w:r>
            <w:proofErr w:type="spell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j</w:t>
            </w:r>
            <w:proofErr w:type="spell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) = 1</w:t>
            </w:r>
          </w:p>
        </w:tc>
        <w:tc>
          <w:tcPr>
            <w:tcW w:w="913" w:type="dxa"/>
          </w:tcPr>
          <w:p w:rsidR="00BA7D6E" w:rsidRDefault="001B48B8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4573" w:type="dxa"/>
          </w:tcPr>
          <w:p w:rsidR="00BA7D6E" w:rsidRDefault="001B48B8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92"/>
                <w:sz w:val="24"/>
                <w:szCs w:val="24"/>
              </w:rPr>
              <w:drawing>
                <wp:inline distT="0" distB="0" distL="0" distR="0" wp14:anchorId="3C12308D" wp14:editId="20DD5B2E">
                  <wp:extent cx="2219325" cy="1314450"/>
                  <wp:effectExtent l="0" t="0" r="0" b="0"/>
                  <wp:docPr id="10" name="Рисунок 10" descr="base_23729_76082_327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base_23729_76082_3277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3B5C" w:rsidRPr="00182029" w:rsidRDefault="00A53B5C" w:rsidP="00A53B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1B48B8" w:rsidRDefault="001B48B8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26"/>
                <w:sz w:val="24"/>
                <w:szCs w:val="24"/>
              </w:rPr>
              <w:drawing>
                <wp:inline distT="0" distB="0" distL="0" distR="0" wp14:anchorId="66FFB1E6" wp14:editId="7A58BB9D">
                  <wp:extent cx="1428750" cy="476250"/>
                  <wp:effectExtent l="0" t="0" r="0" b="0"/>
                  <wp:docPr id="12" name="Рисунок 12" descr="base_23729_76082_327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base_23729_76082_3277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48B8" w:rsidRPr="00182029" w:rsidRDefault="001B48B8" w:rsidP="001B48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&lt;P&gt; - среднее значение показателя, рассчитанное по итогам года, предшествующего отчетному финансовому году</w:t>
            </w:r>
          </w:p>
        </w:tc>
        <w:tc>
          <w:tcPr>
            <w:tcW w:w="1114" w:type="dxa"/>
          </w:tcPr>
          <w:p w:rsidR="00BA7D6E" w:rsidRPr="001B48B8" w:rsidRDefault="001B48B8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48B8">
              <w:rPr>
                <w:rFonts w:ascii="Times New Roman" w:hAnsi="Times New Roman" w:cs="Times New Roman"/>
                <w:b w:val="0"/>
                <w:sz w:val="24"/>
                <w:szCs w:val="24"/>
              </w:rPr>
              <w:t>&gt;= 97%</w:t>
            </w:r>
          </w:p>
        </w:tc>
        <w:tc>
          <w:tcPr>
            <w:tcW w:w="1500" w:type="dxa"/>
          </w:tcPr>
          <w:p w:rsidR="00BA7D6E" w:rsidRPr="00BA7D6E" w:rsidRDefault="001B48B8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Бюджетный отдел</w:t>
            </w:r>
          </w:p>
        </w:tc>
      </w:tr>
      <w:tr w:rsidR="001B48B8" w:rsidTr="00196E2B">
        <w:tc>
          <w:tcPr>
            <w:tcW w:w="2518" w:type="dxa"/>
          </w:tcPr>
          <w:p w:rsidR="001B48B8" w:rsidRPr="001B48B8" w:rsidRDefault="001B48B8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48B8">
              <w:rPr>
                <w:rFonts w:ascii="Times New Roman" w:hAnsi="Times New Roman" w:cs="Times New Roman"/>
                <w:b w:val="0"/>
                <w:sz w:val="24"/>
                <w:szCs w:val="24"/>
              </w:rPr>
              <w:t>3.3. Эффективность использования межбюджетных трансфертов, имеющих целевое назначение, полученных из краевого бюджета</w:t>
            </w:r>
          </w:p>
        </w:tc>
        <w:tc>
          <w:tcPr>
            <w:tcW w:w="4678" w:type="dxa"/>
          </w:tcPr>
          <w:p w:rsidR="001B48B8" w:rsidRPr="00182029" w:rsidRDefault="001B48B8" w:rsidP="001B48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P = (№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/ №) x 100, где:</w:t>
            </w:r>
          </w:p>
          <w:p w:rsidR="001B48B8" w:rsidRPr="00182029" w:rsidRDefault="001B48B8" w:rsidP="001B48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кассовое исполнение расходов ГРБС, финансовым обеспечением которых являлись межбюджетные трансферты, предоставленные из краевого бюджета в форме субсидий, субвенций и иных межбюджетных трансфертов, имеющих целевое назначение (далее - целевые средства), в отчетном финансовом году;</w:t>
            </w:r>
          </w:p>
          <w:p w:rsidR="001B48B8" w:rsidRPr="00182029" w:rsidRDefault="001B48B8" w:rsidP="001B48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- объем лимитов бюджетных обязательств по целевым средствам на 31 декабря отчетного финансового года.</w:t>
            </w:r>
          </w:p>
          <w:p w:rsidR="001B48B8" w:rsidRPr="00BA7D6E" w:rsidRDefault="001B48B8" w:rsidP="001B48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При оценке показателя учитываются ГРБС, </w:t>
            </w:r>
            <w:proofErr w:type="gram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осуществляющие</w:t>
            </w:r>
            <w:proofErr w:type="gram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расходование целевых средств.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 не применяется в отношении ГРБС, 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которым не были доведены в отчетном финансовом году лимиты бюджетных обязательств за счет целевых средств</w:t>
            </w:r>
          </w:p>
        </w:tc>
        <w:tc>
          <w:tcPr>
            <w:tcW w:w="913" w:type="dxa"/>
          </w:tcPr>
          <w:p w:rsidR="001B48B8" w:rsidRDefault="001B48B8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4573" w:type="dxa"/>
          </w:tcPr>
          <w:p w:rsidR="001B48B8" w:rsidRDefault="001B48B8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28"/>
                <w:sz w:val="24"/>
                <w:szCs w:val="24"/>
              </w:rPr>
              <w:drawing>
                <wp:inline distT="0" distB="0" distL="0" distR="0" wp14:anchorId="673F85C5" wp14:editId="0AFBC4A4">
                  <wp:extent cx="1771650" cy="504825"/>
                  <wp:effectExtent l="0" t="0" r="0" b="9525"/>
                  <wp:docPr id="13" name="Рисунок 13" descr="base_23729_76082_327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base_23729_76082_3277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48B8" w:rsidRPr="00182029" w:rsidRDefault="001B48B8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1B48B8" w:rsidRPr="001B48B8" w:rsidRDefault="001B48B8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48B8">
              <w:rPr>
                <w:rFonts w:ascii="Times New Roman" w:hAnsi="Times New Roman" w:cs="Times New Roman"/>
                <w:b w:val="0"/>
                <w:sz w:val="24"/>
                <w:szCs w:val="24"/>
              </w:rPr>
              <w:t>&gt;= 97%</w:t>
            </w:r>
          </w:p>
        </w:tc>
        <w:tc>
          <w:tcPr>
            <w:tcW w:w="1500" w:type="dxa"/>
          </w:tcPr>
          <w:p w:rsidR="001B48B8" w:rsidRPr="00BA7D6E" w:rsidRDefault="001B48B8" w:rsidP="00A53B5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Бюджетный отдел, отдел </w:t>
            </w:r>
            <w:r w:rsidR="00A53B5C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казначейского контроля</w:t>
            </w:r>
          </w:p>
        </w:tc>
      </w:tr>
      <w:tr w:rsidR="001B48B8" w:rsidTr="00196E2B">
        <w:tc>
          <w:tcPr>
            <w:tcW w:w="2518" w:type="dxa"/>
          </w:tcPr>
          <w:p w:rsidR="001B48B8" w:rsidRPr="001B48B8" w:rsidRDefault="001B48B8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48B8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3.4. 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4678" w:type="dxa"/>
          </w:tcPr>
          <w:p w:rsidR="001B48B8" w:rsidRPr="00182029" w:rsidRDefault="001B48B8" w:rsidP="001B48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P = (K / </w:t>
            </w:r>
            <w:proofErr w:type="spell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</w:t>
            </w:r>
            <w:proofErr w:type="spell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) x 100, где:</w:t>
            </w:r>
          </w:p>
          <w:p w:rsidR="001B48B8" w:rsidRPr="00182029" w:rsidRDefault="001B48B8" w:rsidP="001B48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K - объем кредиторской задолженности ГРБС и </w:t>
            </w:r>
            <w:proofErr w:type="gram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подведомственных</w:t>
            </w:r>
            <w:proofErr w:type="gram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ПБС по расчетам с поставщиками и подрядчиками по состоянию на 1 января года, следующего за отчетным финансовым годом;</w:t>
            </w:r>
          </w:p>
          <w:p w:rsidR="001B48B8" w:rsidRPr="00182029" w:rsidRDefault="001B48B8" w:rsidP="001B48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</w:t>
            </w:r>
            <w:proofErr w:type="spell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кассовое исполнение расходов ГРБС и подведомственных ПБС в отчетном финансовом году</w:t>
            </w:r>
          </w:p>
          <w:p w:rsidR="001B48B8" w:rsidRPr="00BA7D6E" w:rsidRDefault="001B48B8" w:rsidP="001B48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При недостаточности свободного остатка средств на едином счете бюджета на конец отчетного финансового года показатель не применяется для всех участников мониторинга</w:t>
            </w:r>
          </w:p>
        </w:tc>
        <w:tc>
          <w:tcPr>
            <w:tcW w:w="913" w:type="dxa"/>
          </w:tcPr>
          <w:p w:rsidR="001B48B8" w:rsidRDefault="001B48B8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4573" w:type="dxa"/>
          </w:tcPr>
          <w:p w:rsidR="001B48B8" w:rsidRDefault="001B48B8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70"/>
                <w:sz w:val="24"/>
                <w:szCs w:val="24"/>
              </w:rPr>
              <w:drawing>
                <wp:inline distT="0" distB="0" distL="0" distR="0" wp14:anchorId="2B9CADC7" wp14:editId="34C362F7">
                  <wp:extent cx="1895475" cy="1038225"/>
                  <wp:effectExtent l="0" t="0" r="9525" b="9525"/>
                  <wp:docPr id="14" name="Рисунок 14" descr="base_23729_76082_327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base_23729_76082_3278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48B8" w:rsidRDefault="001B48B8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1B48B8" w:rsidRDefault="001B48B8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26"/>
                <w:sz w:val="24"/>
                <w:szCs w:val="24"/>
              </w:rPr>
              <w:drawing>
                <wp:inline distT="0" distB="0" distL="0" distR="0" wp14:anchorId="46B875FF" wp14:editId="2D93906E">
                  <wp:extent cx="1466850" cy="476250"/>
                  <wp:effectExtent l="0" t="0" r="0" b="0"/>
                  <wp:docPr id="15" name="Рисунок 15" descr="base_23729_76082_327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base_23729_76082_3278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48B8" w:rsidRPr="00182029" w:rsidRDefault="001B48B8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&lt;P&gt; - среднее значение показателя, рассчитанное по итогам года, предшествующего отчетному финансовому году</w:t>
            </w:r>
          </w:p>
        </w:tc>
        <w:tc>
          <w:tcPr>
            <w:tcW w:w="1114" w:type="dxa"/>
          </w:tcPr>
          <w:p w:rsidR="001B48B8" w:rsidRPr="001B48B8" w:rsidRDefault="001B48B8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48B8">
              <w:rPr>
                <w:rFonts w:ascii="Times New Roman" w:hAnsi="Times New Roman" w:cs="Times New Roman"/>
                <w:b w:val="0"/>
                <w:sz w:val="24"/>
                <w:szCs w:val="24"/>
              </w:rPr>
              <w:t>&lt;= 1,5%</w:t>
            </w:r>
          </w:p>
        </w:tc>
        <w:tc>
          <w:tcPr>
            <w:tcW w:w="1500" w:type="dxa"/>
          </w:tcPr>
          <w:p w:rsidR="001B48B8" w:rsidRPr="00BA7D6E" w:rsidRDefault="001B48B8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учета и отчетности</w:t>
            </w:r>
          </w:p>
        </w:tc>
      </w:tr>
      <w:tr w:rsidR="001B48B8" w:rsidTr="00196E2B">
        <w:tc>
          <w:tcPr>
            <w:tcW w:w="2518" w:type="dxa"/>
          </w:tcPr>
          <w:p w:rsidR="001B48B8" w:rsidRPr="001B48B8" w:rsidRDefault="001B48B8" w:rsidP="00A53B5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48B8">
              <w:rPr>
                <w:rFonts w:ascii="Times New Roman" w:hAnsi="Times New Roman" w:cs="Times New Roman"/>
                <w:b w:val="0"/>
                <w:sz w:val="24"/>
                <w:szCs w:val="24"/>
              </w:rPr>
              <w:t>3.5. Наличие просроченной кредиторской задолженности по расходам</w:t>
            </w:r>
          </w:p>
        </w:tc>
        <w:tc>
          <w:tcPr>
            <w:tcW w:w="4678" w:type="dxa"/>
          </w:tcPr>
          <w:p w:rsidR="001B48B8" w:rsidRPr="00BA7D6E" w:rsidRDefault="001B48B8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P - объем просроченной кредиторской задолженности ГРБС и </w:t>
            </w:r>
            <w:proofErr w:type="gram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подведомственных</w:t>
            </w:r>
            <w:proofErr w:type="gram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ПБС по расходам на конец отчетного периода. При недостаточности свободного остатка средств на едином счете краевого бюджета на конец отчетного финансового 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 показатель не применяется для всех участников мониторинга</w:t>
            </w:r>
          </w:p>
        </w:tc>
        <w:tc>
          <w:tcPr>
            <w:tcW w:w="913" w:type="dxa"/>
          </w:tcPr>
          <w:p w:rsidR="001B48B8" w:rsidRDefault="001B48B8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4573" w:type="dxa"/>
          </w:tcPr>
          <w:p w:rsidR="001B48B8" w:rsidRPr="00182029" w:rsidRDefault="001B48B8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28"/>
                <w:sz w:val="24"/>
                <w:szCs w:val="24"/>
              </w:rPr>
              <w:drawing>
                <wp:inline distT="0" distB="0" distL="0" distR="0" wp14:anchorId="2239F130" wp14:editId="23E675F6">
                  <wp:extent cx="1562100" cy="504825"/>
                  <wp:effectExtent l="0" t="0" r="0" b="9525"/>
                  <wp:docPr id="16" name="Рисунок 16" descr="base_23729_76082_327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base_23729_76082_327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</w:tcPr>
          <w:p w:rsidR="001B48B8" w:rsidRPr="00BA7D6E" w:rsidRDefault="00A53B5C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1B48B8" w:rsidRPr="00BA7D6E" w:rsidRDefault="001B48B8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учета и отчетности</w:t>
            </w:r>
          </w:p>
        </w:tc>
      </w:tr>
      <w:tr w:rsidR="001B48B8" w:rsidTr="00196E2B">
        <w:tc>
          <w:tcPr>
            <w:tcW w:w="2518" w:type="dxa"/>
          </w:tcPr>
          <w:p w:rsidR="001B48B8" w:rsidRPr="001B48B8" w:rsidRDefault="001B48B8" w:rsidP="00A53B5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48B8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3.6. Доля аннулированных отрицательных расходных расписаний</w:t>
            </w:r>
          </w:p>
        </w:tc>
        <w:tc>
          <w:tcPr>
            <w:tcW w:w="4678" w:type="dxa"/>
          </w:tcPr>
          <w:p w:rsidR="003F266E" w:rsidRPr="00182029" w:rsidRDefault="003F266E" w:rsidP="003F2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P = (№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/ №) x 100, где:</w:t>
            </w:r>
          </w:p>
          <w:p w:rsidR="001B48B8" w:rsidRDefault="003F266E" w:rsidP="003F2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аннулированных в отчетном финансовом году расходных расписаний, оформленных ГРБС, в которых предусмотрено уменьшение лимитов бюджетных обязательств на финансовый год и (или) объемов финансирования расходов с начала финансового года по подведомственным распорядителям средств  бюджета муниципального образования Новокубанский район  и подведомственным ПБС;</w:t>
            </w:r>
          </w:p>
          <w:p w:rsidR="003F266E" w:rsidRPr="00BA7D6E" w:rsidRDefault="003F266E" w:rsidP="00A53B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№ - общее количество принятых от ГРБС отделом казначейского контроля финансового управления  расходных расписаний, оформленных ГРБС, предусматривающих уменьшение лимитов бюджетных обязательств на финансовый год и (или) объемов финансирования расходов с начала финансового года по подведомственным распорядителям средств бюджета муниципального образования Новокубанский район и подведомственным ПБС, за отчетный финансовый год</w:t>
            </w:r>
          </w:p>
        </w:tc>
        <w:tc>
          <w:tcPr>
            <w:tcW w:w="913" w:type="dxa"/>
          </w:tcPr>
          <w:p w:rsidR="001B48B8" w:rsidRDefault="003F266E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573" w:type="dxa"/>
          </w:tcPr>
          <w:p w:rsidR="001B48B8" w:rsidRPr="00182029" w:rsidRDefault="003F26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48"/>
                <w:sz w:val="24"/>
                <w:szCs w:val="24"/>
              </w:rPr>
              <w:drawing>
                <wp:inline distT="0" distB="0" distL="0" distR="0" wp14:anchorId="055A385A" wp14:editId="713086AB">
                  <wp:extent cx="2295525" cy="752475"/>
                  <wp:effectExtent l="0" t="0" r="9525" b="9525"/>
                  <wp:docPr id="17" name="Рисунок 17" descr="base_23729_76082_327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base_23729_76082_327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</w:tcPr>
          <w:p w:rsidR="001B48B8" w:rsidRPr="00BA7D6E" w:rsidRDefault="00A53B5C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1B48B8" w:rsidRPr="00BA7D6E" w:rsidRDefault="003F266E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казначейского контроля</w:t>
            </w:r>
          </w:p>
        </w:tc>
      </w:tr>
      <w:tr w:rsidR="001B48B8" w:rsidTr="00196E2B">
        <w:tc>
          <w:tcPr>
            <w:tcW w:w="2518" w:type="dxa"/>
          </w:tcPr>
          <w:p w:rsidR="001B48B8" w:rsidRPr="003F266E" w:rsidRDefault="003F266E" w:rsidP="00A53B5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F266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3.7. Несоответствие расчетно-платежных документов, представленных в финансовое управление, требованиям бюджетного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3F266E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законодательства Российской Федерации</w:t>
            </w:r>
          </w:p>
        </w:tc>
        <w:tc>
          <w:tcPr>
            <w:tcW w:w="4678" w:type="dxa"/>
          </w:tcPr>
          <w:p w:rsidR="003F266E" w:rsidRPr="00182029" w:rsidRDefault="003F266E" w:rsidP="003F2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P = (№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/ №) x 100, где:</w:t>
            </w:r>
          </w:p>
          <w:p w:rsidR="003F266E" w:rsidRPr="00182029" w:rsidRDefault="003F266E" w:rsidP="003F2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заявок на кассовый расход, представленных ПБС в отчетном финансовом году, и отклоненных финансовым управлением по итогам проведения контрольных процедур (за исключением отклоненных по независящим от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мониторинга причинам);</w:t>
            </w:r>
          </w:p>
          <w:p w:rsidR="001B48B8" w:rsidRPr="00BA7D6E" w:rsidRDefault="003F266E" w:rsidP="003F2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№ - общее количество расчетно-платежных документов, принятых финансовым управлением от ГРБС и подведомственных ПБС в отчетном финансовом году</w:t>
            </w:r>
          </w:p>
        </w:tc>
        <w:tc>
          <w:tcPr>
            <w:tcW w:w="913" w:type="dxa"/>
          </w:tcPr>
          <w:p w:rsidR="001B48B8" w:rsidRDefault="003F266E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573" w:type="dxa"/>
          </w:tcPr>
          <w:p w:rsidR="001B48B8" w:rsidRDefault="003F26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50"/>
                <w:sz w:val="24"/>
                <w:szCs w:val="24"/>
              </w:rPr>
              <w:drawing>
                <wp:inline distT="0" distB="0" distL="0" distR="0" wp14:anchorId="66B4AE3D" wp14:editId="3C8D56C4">
                  <wp:extent cx="2476500" cy="790575"/>
                  <wp:effectExtent l="0" t="0" r="0" b="9525"/>
                  <wp:docPr id="18" name="Рисунок 18" descr="base_23729_76082_327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base_23729_76082_327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266E" w:rsidRDefault="003F26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3F266E" w:rsidRDefault="003F26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26"/>
                <w:sz w:val="24"/>
                <w:szCs w:val="24"/>
              </w:rPr>
              <w:drawing>
                <wp:inline distT="0" distB="0" distL="0" distR="0" wp14:anchorId="154679AB" wp14:editId="4BB64E24">
                  <wp:extent cx="1581150" cy="476250"/>
                  <wp:effectExtent l="0" t="0" r="0" b="0"/>
                  <wp:docPr id="19" name="Рисунок 19" descr="base_23729_76082_327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base_23729_76082_3278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266E" w:rsidRPr="00182029" w:rsidRDefault="003F26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&lt;P&gt; - среднее значение показателя, рассчитанное по итогам года, предшествующего отчетному финансовому году</w:t>
            </w:r>
          </w:p>
        </w:tc>
        <w:tc>
          <w:tcPr>
            <w:tcW w:w="1114" w:type="dxa"/>
          </w:tcPr>
          <w:p w:rsidR="001B48B8" w:rsidRPr="00BA7D6E" w:rsidRDefault="00A53B5C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500" w:type="dxa"/>
          </w:tcPr>
          <w:p w:rsidR="001B48B8" w:rsidRPr="00BA7D6E" w:rsidRDefault="003F266E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казначейского контроля</w:t>
            </w:r>
          </w:p>
        </w:tc>
      </w:tr>
      <w:tr w:rsidR="003F266E" w:rsidTr="00196E2B">
        <w:tc>
          <w:tcPr>
            <w:tcW w:w="2518" w:type="dxa"/>
          </w:tcPr>
          <w:p w:rsidR="003F266E" w:rsidRPr="003F266E" w:rsidRDefault="003F266E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F266E">
              <w:rPr>
                <w:rFonts w:ascii="Times New Roman" w:hAnsi="Times New Roman" w:cs="Times New Roman"/>
                <w:b w:val="0"/>
                <w:sz w:val="24"/>
                <w:szCs w:val="24"/>
              </w:rPr>
              <w:t>3.8. Качество планирования расходов</w:t>
            </w:r>
          </w:p>
        </w:tc>
        <w:tc>
          <w:tcPr>
            <w:tcW w:w="4678" w:type="dxa"/>
          </w:tcPr>
          <w:p w:rsidR="003F266E" w:rsidRPr="00182029" w:rsidRDefault="003F266E" w:rsidP="003F2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P = (S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/ b) x 100, где:</w:t>
            </w:r>
          </w:p>
          <w:p w:rsidR="003F266E" w:rsidRPr="00182029" w:rsidRDefault="003F266E" w:rsidP="003F2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сумма положительных </w:t>
            </w:r>
            <w:proofErr w:type="gram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изменений показателей сводной бюджетной росписи  бюджета муниципального образования</w:t>
            </w:r>
            <w:proofErr w:type="gram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Новокубанский район в отчетном финансовом году в случаях:</w:t>
            </w:r>
          </w:p>
          <w:p w:rsidR="003F266E" w:rsidRPr="00182029" w:rsidRDefault="003F266E" w:rsidP="003F2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перераспределения бюджетных ассигнований между подгруппами </w:t>
            </w:r>
            <w:proofErr w:type="gram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вида расходов классификации расходов бюджетов</w:t>
            </w:r>
            <w:proofErr w:type="gram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пределах, предусмотренных ГРБС по соответствующей группе вида расходов классификации расходов бюджетов; </w:t>
            </w:r>
            <w:proofErr w:type="gram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перераспределения бюджетных ассигнований между группами и</w:t>
            </w:r>
            <w:r w:rsidR="00984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подгруппами видов расходов классификации расходов бюджетов в пределах общего объема бюджетных 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ассигнований, предусмотренных решением о бюджете  ГРБС на реализацию мероприятия соответствующей муниципальной программы органов местного самоуправления, в том числе муниципальных казенных учреждений муниципального образования Новокубанский район, при условии, что увеличение объема бюджетных ассигнований по соответствующей группе вида расходов классификации расходов бюдже</w:t>
            </w:r>
            <w:r w:rsidR="00A53B5C">
              <w:rPr>
                <w:rFonts w:ascii="Times New Roman" w:hAnsi="Times New Roman" w:cs="Times New Roman"/>
                <w:sz w:val="24"/>
                <w:szCs w:val="24"/>
              </w:rPr>
              <w:t xml:space="preserve">тов муниципального образования 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Новокубанский</w:t>
            </w:r>
            <w:proofErr w:type="gram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район превышает 10% и не потребует внесения изменений в основное мероприятие (мероприятие) муниципальной программы (подпрограммы, ведомственной целевой программы);</w:t>
            </w:r>
          </w:p>
          <w:p w:rsidR="003F266E" w:rsidRPr="00182029" w:rsidRDefault="003F266E" w:rsidP="003F2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перераспределения бюджетных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ассигнований между разделами, подразделами, целевыми статьями или группами и подгруппами видов расходов классификации расходов бюджетов в пределах общего объема бюджетных ассигнований, предусмотренных решением о бюджете ГРБС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не включенных в программы муниципального образования Новокубанский район направлений деятельности органов местного самоуправления, муниципальных 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казенных учреждений по оказанию муниципальных услуг (выполнению работ), при условии, что увеличение объема бюджетных ассигнований по</w:t>
            </w:r>
            <w:proofErr w:type="gram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расходам на реализацию не включенных в муниципальные программы муниципального образования Новокубанский район направлений деятельности органов местного самоуправления, муниципальных казенных учреждений по оказанию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муниципальных услуг (выполнению работ) не превышает 10%;</w:t>
            </w:r>
          </w:p>
          <w:p w:rsidR="003F266E" w:rsidRPr="00BA7D6E" w:rsidRDefault="003F266E" w:rsidP="00817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b - объем бюджетных ассигнований, предусмотренных ГРБС согласно сводной бюджетной росписи бюджета муниципального образования Новокубанский район с учетом внесенных в нее изменений на конец отчетного финансового года</w:t>
            </w:r>
          </w:p>
        </w:tc>
        <w:tc>
          <w:tcPr>
            <w:tcW w:w="913" w:type="dxa"/>
          </w:tcPr>
          <w:p w:rsidR="003F266E" w:rsidRDefault="003F266E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4573" w:type="dxa"/>
          </w:tcPr>
          <w:p w:rsidR="003F266E" w:rsidRDefault="003F26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noProof/>
                <w:position w:val="-110"/>
                <w:sz w:val="24"/>
                <w:szCs w:val="24"/>
              </w:rPr>
              <w:drawing>
                <wp:inline distT="0" distB="0" distL="0" distR="0" wp14:anchorId="34F2472C" wp14:editId="4DA13268">
                  <wp:extent cx="2381250" cy="1543050"/>
                  <wp:effectExtent l="0" t="0" r="0" b="0"/>
                  <wp:docPr id="1" name="Рисунок 1" descr="base_23729_76082_327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 descr="base_23729_76082_3278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266E" w:rsidRPr="00182029" w:rsidRDefault="003F266E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&lt;P&gt; - среднее значение показателя, рассчитанное по итогам года, предшествующего отчетному финансовому году</w:t>
            </w:r>
          </w:p>
        </w:tc>
        <w:tc>
          <w:tcPr>
            <w:tcW w:w="1114" w:type="dxa"/>
          </w:tcPr>
          <w:p w:rsidR="003F266E" w:rsidRPr="00BA7D6E" w:rsidRDefault="003F266E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00" w:type="dxa"/>
          </w:tcPr>
          <w:p w:rsidR="003F266E" w:rsidRPr="00BA7D6E" w:rsidRDefault="003F266E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Бюджетный отдел</w:t>
            </w:r>
          </w:p>
        </w:tc>
      </w:tr>
      <w:tr w:rsidR="003F266E" w:rsidTr="00196E2B">
        <w:tc>
          <w:tcPr>
            <w:tcW w:w="15296" w:type="dxa"/>
            <w:gridSpan w:val="6"/>
          </w:tcPr>
          <w:p w:rsidR="003F266E" w:rsidRPr="00BA7D6E" w:rsidRDefault="003F266E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Контроль и аудит</w:t>
            </w:r>
          </w:p>
        </w:tc>
      </w:tr>
      <w:tr w:rsidR="003F266E" w:rsidTr="00196E2B">
        <w:tc>
          <w:tcPr>
            <w:tcW w:w="2518" w:type="dxa"/>
          </w:tcPr>
          <w:p w:rsidR="003F266E" w:rsidRPr="0047204F" w:rsidRDefault="0047204F" w:rsidP="00A53B5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4.1. Своевременность представления в финансовое управление материалов и сведений, необходимых для проведения мониторинга качества финансового </w:t>
            </w:r>
            <w:r w:rsidRPr="0047204F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менеджмента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A53B5C">
              <w:rPr>
                <w:rFonts w:ascii="Times New Roman" w:hAnsi="Times New Roman" w:cs="Times New Roman"/>
                <w:b w:val="0"/>
                <w:sz w:val="24"/>
                <w:szCs w:val="24"/>
              </w:rPr>
              <w:t>ГРБС</w:t>
            </w:r>
            <w:r w:rsidRPr="0047204F">
              <w:rPr>
                <w:rFonts w:ascii="Times New Roman" w:hAnsi="Times New Roman" w:cs="Times New Roman"/>
                <w:b w:val="0"/>
                <w:sz w:val="24"/>
                <w:szCs w:val="24"/>
              </w:rPr>
              <w:t>, главных администраторов доходов (источников финансирования дефицита) бюджета муниципального образования Новокубанский район</w:t>
            </w:r>
          </w:p>
        </w:tc>
        <w:tc>
          <w:tcPr>
            <w:tcW w:w="4678" w:type="dxa"/>
          </w:tcPr>
          <w:p w:rsidR="003F266E" w:rsidRPr="00BA7D6E" w:rsidRDefault="0047204F" w:rsidP="00243F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 - количество дней отклонения даты регистрации в финансовом управлении сопроводительного письма участника мониторинга, к которому приложены необходимые для расчета показателей мониторинга качества финансового менеджмента </w:t>
            </w:r>
            <w:r w:rsidR="00243FBA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, главных администраторов доходов (источников финансирования дефицита) бюджета муниципального образования 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Новокубанский район материалы, от даты их представления, установленной финансовым управлением</w:t>
            </w:r>
          </w:p>
        </w:tc>
        <w:tc>
          <w:tcPr>
            <w:tcW w:w="913" w:type="dxa"/>
          </w:tcPr>
          <w:p w:rsidR="003F266E" w:rsidRDefault="0047204F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4573" w:type="dxa"/>
          </w:tcPr>
          <w:p w:rsidR="003F266E" w:rsidRDefault="0047204F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noProof/>
                <w:position w:val="-28"/>
                <w:sz w:val="24"/>
                <w:szCs w:val="24"/>
              </w:rPr>
              <w:drawing>
                <wp:inline distT="0" distB="0" distL="0" distR="0" wp14:anchorId="5AC8C5E6" wp14:editId="635CDC3F">
                  <wp:extent cx="1476375" cy="504825"/>
                  <wp:effectExtent l="0" t="0" r="9525" b="9525"/>
                  <wp:docPr id="2" name="Рисунок 2" descr="base_23729_76082_327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3" descr="base_23729_76082_3278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204F" w:rsidRPr="00182029" w:rsidRDefault="0047204F" w:rsidP="004720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3F266E" w:rsidRPr="00BA7D6E" w:rsidRDefault="003F266E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00" w:type="dxa"/>
          </w:tcPr>
          <w:p w:rsidR="003F266E" w:rsidRPr="00BA7D6E" w:rsidRDefault="00243FBA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Бюджетный отдел</w:t>
            </w:r>
          </w:p>
        </w:tc>
      </w:tr>
      <w:tr w:rsidR="003F266E" w:rsidTr="00196E2B">
        <w:tc>
          <w:tcPr>
            <w:tcW w:w="2518" w:type="dxa"/>
          </w:tcPr>
          <w:p w:rsidR="003F266E" w:rsidRPr="00BD23CC" w:rsidRDefault="00BD23CC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3C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4.2. Качество правового акта об организации внутреннего финансового аудита и внутреннего финансового контроля</w:t>
            </w:r>
          </w:p>
        </w:tc>
        <w:tc>
          <w:tcPr>
            <w:tcW w:w="4678" w:type="dxa"/>
          </w:tcPr>
          <w:p w:rsidR="003F266E" w:rsidRPr="00BA7D6E" w:rsidRDefault="00BD23CC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мониторинга утвержденного правового акта, содержащего положения об организации внутреннего финансового аудита и внутреннего финансового контроля</w:t>
            </w:r>
          </w:p>
        </w:tc>
        <w:tc>
          <w:tcPr>
            <w:tcW w:w="913" w:type="dxa"/>
          </w:tcPr>
          <w:p w:rsidR="003F266E" w:rsidRDefault="00BD23CC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4573" w:type="dxa"/>
          </w:tcPr>
          <w:p w:rsidR="00CE3AD4" w:rsidRPr="00823F01" w:rsidRDefault="00CE3AD4" w:rsidP="00CE3A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3F01">
              <w:rPr>
                <w:rFonts w:ascii="Times New Roman" w:hAnsi="Times New Roman" w:cs="Times New Roman"/>
                <w:sz w:val="24"/>
                <w:szCs w:val="24"/>
              </w:rPr>
              <w:t xml:space="preserve">E (P) = 1, если правовой акт ГРБС утвержден и в полном объеме соответствует требованиям, утвержденным постановлением </w:t>
            </w:r>
            <w:r w:rsidR="009E05AE" w:rsidRPr="00823F01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Новокубанский район</w:t>
            </w:r>
            <w:r w:rsidRPr="00823F01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823F01" w:rsidRPr="00823F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23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3F01" w:rsidRPr="00823F01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Pr="00823F0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823F01" w:rsidRPr="00823F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23F01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823F01" w:rsidRPr="00823F01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  <w:r w:rsidRPr="00823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05AE" w:rsidRPr="00823F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23F01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 w:rsidR="00823F01" w:rsidRPr="00823F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23F01">
              <w:rPr>
                <w:rFonts w:ascii="Times New Roman" w:hAnsi="Times New Roman" w:cs="Times New Roman"/>
                <w:sz w:val="24"/>
                <w:szCs w:val="24"/>
              </w:rPr>
              <w:t xml:space="preserve">орядка осуществления главными распорядителями (распорядителями) средств </w:t>
            </w:r>
            <w:r w:rsidR="00823F01" w:rsidRPr="00823F01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823F01">
              <w:rPr>
                <w:rFonts w:ascii="Times New Roman" w:hAnsi="Times New Roman" w:cs="Times New Roman"/>
                <w:sz w:val="24"/>
                <w:szCs w:val="24"/>
              </w:rPr>
              <w:t xml:space="preserve">бюджета, главными администраторами (администраторами) доходов </w:t>
            </w:r>
            <w:r w:rsidR="00823F01" w:rsidRPr="00823F01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="009E05AE" w:rsidRPr="00823F0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23F01">
              <w:rPr>
                <w:rFonts w:ascii="Times New Roman" w:hAnsi="Times New Roman" w:cs="Times New Roman"/>
                <w:sz w:val="24"/>
                <w:szCs w:val="24"/>
              </w:rPr>
              <w:t xml:space="preserve">юджета, главными администраторами (администраторами) источников финансирования дефицита </w:t>
            </w:r>
            <w:r w:rsidR="00823F01" w:rsidRPr="00823F01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823F01">
              <w:rPr>
                <w:rFonts w:ascii="Times New Roman" w:hAnsi="Times New Roman" w:cs="Times New Roman"/>
                <w:sz w:val="24"/>
                <w:szCs w:val="24"/>
              </w:rPr>
              <w:t>бюджета внутреннего финансового контроля и внутреннего финансового аудита</w:t>
            </w:r>
            <w:r w:rsidR="009E05AE" w:rsidRPr="00823F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23F01">
              <w:rPr>
                <w:rFonts w:ascii="Times New Roman" w:hAnsi="Times New Roman" w:cs="Times New Roman"/>
                <w:sz w:val="24"/>
                <w:szCs w:val="24"/>
              </w:rPr>
              <w:t xml:space="preserve"> (далее - постановление</w:t>
            </w:r>
            <w:proofErr w:type="gramEnd"/>
            <w:r w:rsidRPr="00823F0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23F01" w:rsidRPr="00823F01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  <w:r w:rsidRPr="00823F0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BD23CC" w:rsidRPr="00823F01" w:rsidRDefault="00CE3AD4" w:rsidP="00823F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1">
              <w:rPr>
                <w:rFonts w:ascii="Times New Roman" w:hAnsi="Times New Roman" w:cs="Times New Roman"/>
                <w:sz w:val="24"/>
                <w:szCs w:val="24"/>
              </w:rPr>
              <w:t>E (P) = 0, если правовой акт ГРБС не утвержден или утвержден</w:t>
            </w:r>
            <w:r w:rsidR="00AA50C2" w:rsidRPr="00823F01">
              <w:rPr>
                <w:rFonts w:ascii="Times New Roman" w:hAnsi="Times New Roman" w:cs="Times New Roman"/>
                <w:sz w:val="24"/>
                <w:szCs w:val="24"/>
              </w:rPr>
              <w:t>, но</w:t>
            </w:r>
            <w:r w:rsidRPr="00823F01">
              <w:rPr>
                <w:rFonts w:ascii="Times New Roman" w:hAnsi="Times New Roman" w:cs="Times New Roman"/>
                <w:sz w:val="24"/>
                <w:szCs w:val="24"/>
              </w:rPr>
              <w:t xml:space="preserve"> не в полном объеме соответствует требованиям, утвержденным постановлением № </w:t>
            </w:r>
            <w:r w:rsidR="00823F01" w:rsidRPr="00823F01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114" w:type="dxa"/>
          </w:tcPr>
          <w:p w:rsidR="003F266E" w:rsidRPr="00823F01" w:rsidRDefault="00BD23CC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23F01">
              <w:rPr>
                <w:rFonts w:ascii="Times New Roman" w:hAnsi="Times New Roman" w:cs="Times New Roman"/>
                <w:b w:val="0"/>
                <w:sz w:val="24"/>
                <w:szCs w:val="24"/>
              </w:rPr>
              <w:t>&lt;= I</w:t>
            </w:r>
          </w:p>
        </w:tc>
        <w:tc>
          <w:tcPr>
            <w:tcW w:w="1500" w:type="dxa"/>
          </w:tcPr>
          <w:p w:rsidR="003F266E" w:rsidRPr="00243FBA" w:rsidRDefault="00BD23CC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3FBA"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Бюджетный отдел</w:t>
            </w:r>
          </w:p>
        </w:tc>
      </w:tr>
      <w:tr w:rsidR="00BD23CC" w:rsidTr="00196E2B">
        <w:tc>
          <w:tcPr>
            <w:tcW w:w="2518" w:type="dxa"/>
          </w:tcPr>
          <w:p w:rsidR="00BD23CC" w:rsidRPr="00BD23CC" w:rsidRDefault="00BD23CC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3C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4.3. Динамика объема материальных запасов</w:t>
            </w:r>
          </w:p>
        </w:tc>
        <w:tc>
          <w:tcPr>
            <w:tcW w:w="4678" w:type="dxa"/>
          </w:tcPr>
          <w:p w:rsidR="00BD23CC" w:rsidRPr="00182029" w:rsidRDefault="00BD23CC" w:rsidP="00BD2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P = ((J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J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) / J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) x 100, где:</w:t>
            </w:r>
          </w:p>
          <w:p w:rsidR="00BD23CC" w:rsidRPr="00182029" w:rsidRDefault="00BD23CC" w:rsidP="00BD2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стоимость материальных запасов ГРБС по состоянию на 1 января отчетного финансового</w:t>
            </w:r>
            <w:r w:rsidR="00CE3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года;</w:t>
            </w:r>
          </w:p>
          <w:p w:rsidR="00BD23CC" w:rsidRPr="00BA7D6E" w:rsidRDefault="00BD23CC" w:rsidP="00BD2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стоимость материальных запасов ГРБС по состоянию на 1 января года, следующего за отчетным финансовым годом</w:t>
            </w:r>
          </w:p>
        </w:tc>
        <w:tc>
          <w:tcPr>
            <w:tcW w:w="913" w:type="dxa"/>
          </w:tcPr>
          <w:p w:rsidR="00BD23CC" w:rsidRDefault="00BD23CC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4573" w:type="dxa"/>
          </w:tcPr>
          <w:p w:rsidR="00BD23CC" w:rsidRDefault="00CE3AD4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32D">
              <w:rPr>
                <w:noProof/>
                <w:position w:val="-65"/>
              </w:rPr>
              <w:drawing>
                <wp:inline distT="0" distB="0" distL="0" distR="0" wp14:anchorId="17905F95" wp14:editId="18AFA61B">
                  <wp:extent cx="2552700" cy="971550"/>
                  <wp:effectExtent l="0" t="0" r="0" b="0"/>
                  <wp:docPr id="6" name="Рисунок 6" descr="base_23729_177609_327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base_23729_177609_3278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3AD4" w:rsidRPr="00CE3AD4" w:rsidRDefault="00CE3AD4" w:rsidP="00CE3A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AD4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CE3AD4" w:rsidRPr="00182029" w:rsidRDefault="00CE3AD4" w:rsidP="00CE3A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AD4">
              <w:rPr>
                <w:rFonts w:ascii="Times New Roman" w:hAnsi="Times New Roman" w:cs="Times New Roman"/>
                <w:sz w:val="24"/>
                <w:szCs w:val="24"/>
              </w:rPr>
              <w:t>I - значение инфляции в Российской Федерации по итогам отчетного финансового года</w:t>
            </w:r>
          </w:p>
        </w:tc>
        <w:tc>
          <w:tcPr>
            <w:tcW w:w="1114" w:type="dxa"/>
          </w:tcPr>
          <w:p w:rsidR="00BD23CC" w:rsidRPr="00BA7D6E" w:rsidRDefault="00BD23CC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00" w:type="dxa"/>
          </w:tcPr>
          <w:p w:rsidR="00BD23CC" w:rsidRPr="00BA7D6E" w:rsidRDefault="00BD23CC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учета и отчетности</w:t>
            </w:r>
          </w:p>
        </w:tc>
      </w:tr>
      <w:tr w:rsidR="00BD23CC" w:rsidTr="00196E2B">
        <w:tc>
          <w:tcPr>
            <w:tcW w:w="2518" w:type="dxa"/>
          </w:tcPr>
          <w:p w:rsidR="00BD23CC" w:rsidRPr="00BD23CC" w:rsidRDefault="00BD23CC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3CC">
              <w:rPr>
                <w:rFonts w:ascii="Times New Roman" w:hAnsi="Times New Roman" w:cs="Times New Roman"/>
                <w:b w:val="0"/>
                <w:sz w:val="24"/>
                <w:szCs w:val="24"/>
              </w:rPr>
              <w:t>4.4. Наличие на официальном сайте в сети Интернет по размещению информации о государственных и муниципальных учреждениях (www.bus.gov.ru) установленного перечня сведений о муниципальных учреждениях (плановые показатели на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3CC">
              <w:rPr>
                <w:rFonts w:ascii="Times New Roman" w:hAnsi="Times New Roman" w:cs="Times New Roman"/>
                <w:b w:val="0"/>
                <w:sz w:val="24"/>
                <w:szCs w:val="24"/>
              </w:rPr>
              <w:t>отчетный финансовый год и фактические показатели за год, предшествующий отчетному финансовому году)</w:t>
            </w:r>
          </w:p>
        </w:tc>
        <w:tc>
          <w:tcPr>
            <w:tcW w:w="4678" w:type="dxa"/>
          </w:tcPr>
          <w:p w:rsidR="00BD23CC" w:rsidRPr="00182029" w:rsidRDefault="00BD23CC" w:rsidP="00BD2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P = (№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/ №) x 100, где:</w:t>
            </w:r>
          </w:p>
          <w:p w:rsidR="00BD23CC" w:rsidRPr="00182029" w:rsidRDefault="00BD23CC" w:rsidP="00BD2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муниципальных учреждений, подведомственных ГРБС, разместивших установленный перечень сведений о муниципальных учреждениях на официальном сайте в сети Интернет по размещению информации о государственных и муниципальных учреждениях (www.bus.gov.ru);</w:t>
            </w:r>
          </w:p>
          <w:p w:rsidR="00BD23CC" w:rsidRPr="00BA7D6E" w:rsidRDefault="00BD23CC" w:rsidP="00BD2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№ - общее количество муниципальных учреждений, подведомственных ГРБС. Показатель не применяется в отношении участников мониторинга, не имеющих подведомственных муниципальных учреждений</w:t>
            </w:r>
          </w:p>
        </w:tc>
        <w:tc>
          <w:tcPr>
            <w:tcW w:w="913" w:type="dxa"/>
          </w:tcPr>
          <w:p w:rsidR="00BD23CC" w:rsidRDefault="00BD23CC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4573" w:type="dxa"/>
          </w:tcPr>
          <w:p w:rsidR="00BD23CC" w:rsidRPr="00182029" w:rsidRDefault="00BD23CC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28"/>
                <w:sz w:val="24"/>
                <w:szCs w:val="24"/>
              </w:rPr>
              <w:drawing>
                <wp:inline distT="0" distB="0" distL="0" distR="0" wp14:anchorId="1C48A5BF" wp14:editId="2A0B5386">
                  <wp:extent cx="1771650" cy="504825"/>
                  <wp:effectExtent l="0" t="0" r="0" b="9525"/>
                  <wp:docPr id="20" name="Рисунок 20" descr="base_23729_76082_327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ase_23729_76082_3278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</w:tcPr>
          <w:p w:rsidR="00BD23CC" w:rsidRPr="00BD23CC" w:rsidRDefault="00BD23CC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3CC">
              <w:rPr>
                <w:rFonts w:ascii="Times New Roman" w:hAnsi="Times New Roman" w:cs="Times New Roman"/>
                <w:b w:val="0"/>
                <w:sz w:val="24"/>
                <w:szCs w:val="24"/>
              </w:rPr>
              <w:t>&gt;= 99%</w:t>
            </w:r>
          </w:p>
        </w:tc>
        <w:tc>
          <w:tcPr>
            <w:tcW w:w="1500" w:type="dxa"/>
          </w:tcPr>
          <w:p w:rsidR="00BD23CC" w:rsidRPr="00BA7D6E" w:rsidRDefault="00BD23CC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сопровождения бюджетного процесса и контроля</w:t>
            </w:r>
          </w:p>
        </w:tc>
      </w:tr>
      <w:tr w:rsidR="00C03CA8" w:rsidTr="00196E2B">
        <w:tc>
          <w:tcPr>
            <w:tcW w:w="15296" w:type="dxa"/>
            <w:gridSpan w:val="6"/>
          </w:tcPr>
          <w:p w:rsidR="00C03CA8" w:rsidRPr="00C03CA8" w:rsidRDefault="00C03CA8" w:rsidP="00196E2B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C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Кадровый потенциал</w:t>
            </w:r>
            <w:r w:rsidR="00984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583" w:rsidRPr="00984583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сотрудников, осуществляющих финансово-экономическую деятельность </w:t>
            </w:r>
            <w:r w:rsidR="00243FBA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BD23CC" w:rsidTr="00196E2B">
        <w:tc>
          <w:tcPr>
            <w:tcW w:w="2518" w:type="dxa"/>
          </w:tcPr>
          <w:p w:rsidR="00BD23CC" w:rsidRPr="00BD23CC" w:rsidRDefault="00C03CA8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BD23CC" w:rsidRPr="00BD23CC">
              <w:rPr>
                <w:rFonts w:ascii="Times New Roman" w:hAnsi="Times New Roman" w:cs="Times New Roman"/>
                <w:b w:val="0"/>
                <w:sz w:val="24"/>
                <w:szCs w:val="24"/>
              </w:rPr>
              <w:t>.1. Квалификация сотрудников, осуществляющих финансово-экономическую деятельность</w:t>
            </w:r>
          </w:p>
        </w:tc>
        <w:tc>
          <w:tcPr>
            <w:tcW w:w="4678" w:type="dxa"/>
          </w:tcPr>
          <w:p w:rsidR="00BD23CC" w:rsidRDefault="00BD23CC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26"/>
                <w:sz w:val="24"/>
                <w:szCs w:val="24"/>
              </w:rPr>
              <w:drawing>
                <wp:inline distT="0" distB="0" distL="0" distR="0" wp14:anchorId="470B6A0E" wp14:editId="1BF07CDF">
                  <wp:extent cx="2524125" cy="476250"/>
                  <wp:effectExtent l="0" t="0" r="0" b="0"/>
                  <wp:docPr id="21" name="Рисунок 21" descr="base_23729_76082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ase_23729_76082_327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23CC" w:rsidRPr="00182029" w:rsidRDefault="00BD23CC" w:rsidP="00BD2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D23CC" w:rsidRPr="00182029" w:rsidRDefault="00BD23CC" w:rsidP="00BD2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kd</w:t>
            </w:r>
            <w:proofErr w:type="spell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количество сотрудников, осуществляющих финансово-экономическую деятельность ГРБС, обладающих дипломами кандидата или доктора экономических наук, по состоянию на 1 января текущего финансового года;</w:t>
            </w:r>
          </w:p>
          <w:p w:rsidR="00BD23CC" w:rsidRDefault="00BD23CC" w:rsidP="00BD2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количество сотрудников, осуществляющих финансово-экономическую деятельность ГРБС, обладающих дипломами о высшем образовании по экономическим направлениям или о профессиональной переподготовке по экономическим направлениям подготовки (специальностям), не имеющих дипломов кандидата или доктора экономических наук, по состоянию на 1 января текущего финансового года;</w:t>
            </w:r>
          </w:p>
          <w:p w:rsidR="00BD23CC" w:rsidRPr="00182029" w:rsidRDefault="00BD23CC" w:rsidP="00BD2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количество сотрудников, осуществляющих финансово-экономическую деятельность ГРБС, обладающих дипломами о среднем профессиональном образовании по экономическим направлениям подготовки (специальностям) или обладающих 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дипломами о высшем профессиональном образовании, но, не имеющих дипломов о высшем экономическом образовании или о профессиональной переподготовке по экономическим направлениям подготовки (специальностям), по состоянию на 1 января года текущего финансового года;</w:t>
            </w:r>
            <w:proofErr w:type="gramEnd"/>
          </w:p>
          <w:p w:rsidR="00BD23CC" w:rsidRPr="00182029" w:rsidRDefault="00BD23CC" w:rsidP="00BD2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№ - общее фактическое количество сотрудников, осуществляющих финансово-экономическую деятельность ГРБС, по состоянию на 1 января текущего финансового года</w:t>
            </w:r>
          </w:p>
        </w:tc>
        <w:tc>
          <w:tcPr>
            <w:tcW w:w="913" w:type="dxa"/>
          </w:tcPr>
          <w:p w:rsidR="00BD23CC" w:rsidRDefault="00BD23CC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4573" w:type="dxa"/>
          </w:tcPr>
          <w:p w:rsidR="00BD23CC" w:rsidRPr="00182029" w:rsidRDefault="00BD23CC" w:rsidP="00BA7D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85"/>
                <w:sz w:val="24"/>
                <w:szCs w:val="24"/>
              </w:rPr>
              <w:drawing>
                <wp:inline distT="0" distB="0" distL="0" distR="0" wp14:anchorId="73F32C0F" wp14:editId="52EE2C5E">
                  <wp:extent cx="2305050" cy="1228725"/>
                  <wp:effectExtent l="0" t="0" r="0" b="9525"/>
                  <wp:docPr id="22" name="Рисунок 22" descr="base_23729_76082_327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ase_23729_76082_3279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</w:tcPr>
          <w:p w:rsidR="00BD23CC" w:rsidRPr="00BD23CC" w:rsidRDefault="00BD23CC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23CC">
              <w:rPr>
                <w:rFonts w:ascii="Times New Roman" w:hAnsi="Times New Roman" w:cs="Times New Roman"/>
                <w:b w:val="0"/>
                <w:sz w:val="24"/>
                <w:szCs w:val="24"/>
              </w:rPr>
              <w:t>&gt;= 120%</w:t>
            </w:r>
          </w:p>
        </w:tc>
        <w:tc>
          <w:tcPr>
            <w:tcW w:w="1500" w:type="dxa"/>
          </w:tcPr>
          <w:p w:rsidR="00BD23CC" w:rsidRPr="00BA7D6E" w:rsidRDefault="00BD23CC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Бюджетный отдел</w:t>
            </w:r>
          </w:p>
        </w:tc>
      </w:tr>
      <w:tr w:rsidR="00BD23CC" w:rsidTr="00196E2B">
        <w:tc>
          <w:tcPr>
            <w:tcW w:w="2518" w:type="dxa"/>
          </w:tcPr>
          <w:p w:rsidR="00BD23CC" w:rsidRPr="00BD23CC" w:rsidRDefault="00C03CA8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5</w:t>
            </w:r>
            <w:r w:rsidR="00BD23CC" w:rsidRPr="00BD23CC">
              <w:rPr>
                <w:rFonts w:ascii="Times New Roman" w:hAnsi="Times New Roman" w:cs="Times New Roman"/>
                <w:b w:val="0"/>
                <w:sz w:val="24"/>
                <w:szCs w:val="24"/>
              </w:rPr>
              <w:t>.2. Дополнительное профессиональное образование сотрудников, осуществляющих финансово-экономическую деятельность</w:t>
            </w:r>
          </w:p>
        </w:tc>
        <w:tc>
          <w:tcPr>
            <w:tcW w:w="4678" w:type="dxa"/>
          </w:tcPr>
          <w:p w:rsidR="00BD23CC" w:rsidRPr="00182029" w:rsidRDefault="00BD23CC" w:rsidP="00BD2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P = (№</w:t>
            </w:r>
            <w:proofErr w:type="spellStart"/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kv</w:t>
            </w:r>
            <w:proofErr w:type="spell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/ №) x 100, где:</w:t>
            </w:r>
          </w:p>
          <w:p w:rsidR="00BD23CC" w:rsidRPr="00182029" w:rsidRDefault="00BD23CC" w:rsidP="00BD23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1820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kv</w:t>
            </w:r>
            <w:proofErr w:type="spell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сотрудников, осуществляющих финансово-экономическую деятельность ГРБС, обладающих свидетельствами (сертификатами, удостоверениями) о прохождении повышения квалификации в области экономики и финансов в течение трех лет, предшествующих текущему финансовому году, без учета времени работы в финансово-экономическом подразделении;</w:t>
            </w:r>
          </w:p>
          <w:p w:rsidR="00BD23CC" w:rsidRDefault="00BD23CC" w:rsidP="00BD23CC">
            <w:pPr>
              <w:pStyle w:val="ConsPlusNormal"/>
              <w:jc w:val="both"/>
              <w:rPr>
                <w:rFonts w:ascii="Times New Roman" w:hAnsi="Times New Roman" w:cs="Times New Roman"/>
                <w:noProof/>
                <w:position w:val="-26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№ - общее фактическое количество сотрудников, осуществляющих финансово-экономическую деятельность ГРБС, по состоянию на 1 января текущего финансового года</w:t>
            </w:r>
          </w:p>
        </w:tc>
        <w:tc>
          <w:tcPr>
            <w:tcW w:w="913" w:type="dxa"/>
          </w:tcPr>
          <w:p w:rsidR="00BD23CC" w:rsidRDefault="00BD23CC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573" w:type="dxa"/>
          </w:tcPr>
          <w:p w:rsidR="00BD23CC" w:rsidRPr="00BD23CC" w:rsidRDefault="00BD23CC" w:rsidP="00BA7D6E">
            <w:pPr>
              <w:pStyle w:val="ConsPlusNormal"/>
              <w:jc w:val="both"/>
              <w:rPr>
                <w:rFonts w:ascii="Times New Roman" w:hAnsi="Times New Roman" w:cs="Times New Roman"/>
                <w:noProof/>
                <w:position w:val="-85"/>
                <w:sz w:val="24"/>
                <w:szCs w:val="24"/>
              </w:rPr>
            </w:pPr>
            <w:r w:rsidRPr="00BD23CC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drawing>
                <wp:inline distT="0" distB="0" distL="0" distR="0" wp14:anchorId="361226A2" wp14:editId="7160D3A4">
                  <wp:extent cx="1019175" cy="514350"/>
                  <wp:effectExtent l="0" t="0" r="9525" b="0"/>
                  <wp:docPr id="23" name="Рисунок 23" descr="base_23729_76082_327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ase_23729_76082_3279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</w:tcPr>
          <w:p w:rsidR="00BD23CC" w:rsidRPr="00BD23CC" w:rsidRDefault="00BD23CC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100%</w:t>
            </w:r>
          </w:p>
        </w:tc>
        <w:tc>
          <w:tcPr>
            <w:tcW w:w="1500" w:type="dxa"/>
          </w:tcPr>
          <w:p w:rsidR="00BD23CC" w:rsidRDefault="00BD23CC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Бюджетный отдел</w:t>
            </w:r>
          </w:p>
        </w:tc>
      </w:tr>
      <w:tr w:rsidR="00C03CA8" w:rsidTr="00196E2B">
        <w:tc>
          <w:tcPr>
            <w:tcW w:w="2518" w:type="dxa"/>
          </w:tcPr>
          <w:p w:rsidR="00C03CA8" w:rsidRPr="00C03CA8" w:rsidRDefault="00C03CA8" w:rsidP="00243F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5</w:t>
            </w:r>
            <w:r w:rsidRPr="00C03CA8">
              <w:rPr>
                <w:rFonts w:ascii="Times New Roman" w:hAnsi="Times New Roman" w:cs="Times New Roman"/>
                <w:b w:val="0"/>
                <w:sz w:val="24"/>
                <w:szCs w:val="24"/>
              </w:rPr>
              <w:t>.3. Укомплектованность должностей сотрудниками,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CA8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осуществляющим</w:t>
            </w:r>
            <w:r w:rsidR="00243FBA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C03CA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финансово-экономическую деятельность</w:t>
            </w:r>
          </w:p>
        </w:tc>
        <w:tc>
          <w:tcPr>
            <w:tcW w:w="4678" w:type="dxa"/>
          </w:tcPr>
          <w:p w:rsidR="00C03CA8" w:rsidRPr="00182029" w:rsidRDefault="00C03CA8" w:rsidP="00C03C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P = (№</w:t>
            </w:r>
            <w:r w:rsidR="00CC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/ №) x 100, где:</w:t>
            </w:r>
          </w:p>
          <w:p w:rsidR="00C03CA8" w:rsidRPr="00182029" w:rsidRDefault="00C03CA8" w:rsidP="00C03C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C3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количество сотрудников, осуществляющих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финансово-экономическую деятельность ГРБС, по состоянию на 1 января текущего финансового года;</w:t>
            </w:r>
          </w:p>
          <w:p w:rsidR="00C03CA8" w:rsidRPr="00182029" w:rsidRDefault="00C03CA8" w:rsidP="00C03C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№ - общее количество должностей сотрудников, осуществляющих финансово-экономическую деятельность ГРБС по штатному расписанию, по состоянию на 1 января текущего финансового года</w:t>
            </w:r>
          </w:p>
        </w:tc>
        <w:tc>
          <w:tcPr>
            <w:tcW w:w="913" w:type="dxa"/>
          </w:tcPr>
          <w:p w:rsidR="00C03CA8" w:rsidRDefault="00C03CA8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4573" w:type="dxa"/>
          </w:tcPr>
          <w:p w:rsidR="00C03CA8" w:rsidRPr="00BD23CC" w:rsidRDefault="00C03CA8" w:rsidP="00BA7D6E">
            <w:pPr>
              <w:pStyle w:val="ConsPlusNormal"/>
              <w:jc w:val="both"/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drawing>
                <wp:inline distT="0" distB="0" distL="0" distR="0" wp14:anchorId="71039703" wp14:editId="31C546E0">
                  <wp:extent cx="1019175" cy="514350"/>
                  <wp:effectExtent l="0" t="0" r="9525" b="0"/>
                  <wp:docPr id="24" name="Рисунок 24" descr="base_23729_76082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ase_23729_76082_327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</w:tcPr>
          <w:p w:rsidR="00C03CA8" w:rsidRDefault="00C03CA8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100%</w:t>
            </w:r>
          </w:p>
        </w:tc>
        <w:tc>
          <w:tcPr>
            <w:tcW w:w="1500" w:type="dxa"/>
          </w:tcPr>
          <w:p w:rsidR="00C03CA8" w:rsidRDefault="00C03CA8" w:rsidP="004F4C6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Бюджетный отдел</w:t>
            </w:r>
          </w:p>
        </w:tc>
      </w:tr>
      <w:tr w:rsidR="00C03CA8" w:rsidTr="00196E2B">
        <w:tc>
          <w:tcPr>
            <w:tcW w:w="2518" w:type="dxa"/>
          </w:tcPr>
          <w:p w:rsidR="00C03CA8" w:rsidRPr="00C03CA8" w:rsidRDefault="00C03CA8" w:rsidP="004F4C6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Pr="00C03CA8">
              <w:rPr>
                <w:rFonts w:ascii="Times New Roman" w:hAnsi="Times New Roman" w:cs="Times New Roman"/>
                <w:b w:val="0"/>
                <w:sz w:val="24"/>
                <w:szCs w:val="24"/>
              </w:rPr>
              <w:t>.4. Количество сотрудников, осуществляющих финансово-экономическую деятельность ГРБС, имеющих стаж работы в финансово-экономической сфере более трех лет, по состоянию</w:t>
            </w: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CA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1 января текущего финансового года</w:t>
            </w:r>
          </w:p>
        </w:tc>
        <w:tc>
          <w:tcPr>
            <w:tcW w:w="4678" w:type="dxa"/>
          </w:tcPr>
          <w:p w:rsidR="00C03CA8" w:rsidRPr="00182029" w:rsidRDefault="00C03CA8" w:rsidP="00C03C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P = (№1 / №) x 100, где:</w:t>
            </w:r>
          </w:p>
          <w:p w:rsidR="00C03CA8" w:rsidRPr="00182029" w:rsidRDefault="00C03CA8" w:rsidP="00C03C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№1 - количество сотрудников, осуществляющих финансово-экономическую деятельность ГРБС, имеющих стаж работы в финансово-экономической сфере более трех лет, по состоянию на 1 января текущего финансового года;</w:t>
            </w:r>
          </w:p>
          <w:p w:rsidR="00C03CA8" w:rsidRPr="00182029" w:rsidRDefault="00C03CA8" w:rsidP="00C03C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№ - общее фактическое количество сотрудников, осуществляющих </w:t>
            </w:r>
            <w:proofErr w:type="gramStart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финансово-экономическую</w:t>
            </w:r>
            <w:proofErr w:type="gramEnd"/>
            <w:r w:rsidRPr="0018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3CA8" w:rsidRPr="00182029" w:rsidRDefault="00C03CA8" w:rsidP="00C03C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029">
              <w:rPr>
                <w:rFonts w:ascii="Times New Roman" w:hAnsi="Times New Roman" w:cs="Times New Roman"/>
                <w:sz w:val="24"/>
                <w:szCs w:val="24"/>
              </w:rPr>
              <w:t>деятельность ГРБС, по состоянию на 1 января текущего финансового года</w:t>
            </w:r>
          </w:p>
        </w:tc>
        <w:tc>
          <w:tcPr>
            <w:tcW w:w="913" w:type="dxa"/>
          </w:tcPr>
          <w:p w:rsidR="00C03CA8" w:rsidRDefault="00C03CA8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573" w:type="dxa"/>
          </w:tcPr>
          <w:p w:rsidR="00C03CA8" w:rsidRDefault="00C03CA8" w:rsidP="00BA7D6E">
            <w:pPr>
              <w:pStyle w:val="ConsPlusNormal"/>
              <w:jc w:val="both"/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45"/>
                <w:sz w:val="24"/>
                <w:szCs w:val="24"/>
              </w:rPr>
              <w:drawing>
                <wp:inline distT="0" distB="0" distL="0" distR="0" wp14:anchorId="7E445DB9" wp14:editId="1FCC846F">
                  <wp:extent cx="1809750" cy="723900"/>
                  <wp:effectExtent l="0" t="0" r="0" b="0"/>
                  <wp:docPr id="25" name="Рисунок 25" descr="base_23729_76082_327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ase_23729_76082_3279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</w:tcPr>
          <w:p w:rsidR="00C03CA8" w:rsidRPr="00C03CA8" w:rsidRDefault="00C03CA8" w:rsidP="00C133E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03CA8">
              <w:rPr>
                <w:rFonts w:ascii="Times New Roman" w:hAnsi="Times New Roman" w:cs="Times New Roman"/>
                <w:b w:val="0"/>
                <w:sz w:val="24"/>
                <w:szCs w:val="24"/>
              </w:rPr>
              <w:t>&gt;= 25%</w:t>
            </w:r>
          </w:p>
        </w:tc>
        <w:tc>
          <w:tcPr>
            <w:tcW w:w="1500" w:type="dxa"/>
          </w:tcPr>
          <w:p w:rsidR="00C03CA8" w:rsidRDefault="00C03CA8" w:rsidP="00243FBA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Бюджетный отдел</w:t>
            </w:r>
          </w:p>
        </w:tc>
      </w:tr>
    </w:tbl>
    <w:p w:rsidR="004F4C6A" w:rsidRPr="004F4C6A" w:rsidRDefault="004F4C6A" w:rsidP="00C133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B378E" w:rsidRDefault="00DB378E" w:rsidP="00C13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Заместитель начальника финансового управления</w:t>
      </w:r>
      <w:r w:rsidR="0023797F">
        <w:rPr>
          <w:rFonts w:ascii="Times New Roman" w:hAnsi="Times New Roman" w:cs="Times New Roman"/>
          <w:sz w:val="28"/>
          <w:szCs w:val="28"/>
        </w:rPr>
        <w:t>,</w:t>
      </w:r>
    </w:p>
    <w:p w:rsidR="0023797F" w:rsidRPr="00C133E3" w:rsidRDefault="0023797F" w:rsidP="00C13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бюджетного отдела финансового управления</w:t>
      </w:r>
    </w:p>
    <w:p w:rsidR="00DB378E" w:rsidRPr="00C133E3" w:rsidRDefault="00DB378E" w:rsidP="00C13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3797F" w:rsidRDefault="00DB378E" w:rsidP="00B20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Новокубанский рай</w:t>
      </w:r>
      <w:r w:rsidR="004E3214">
        <w:rPr>
          <w:rFonts w:ascii="Times New Roman" w:hAnsi="Times New Roman" w:cs="Times New Roman"/>
          <w:sz w:val="28"/>
          <w:szCs w:val="28"/>
        </w:rPr>
        <w:t>он</w:t>
      </w:r>
      <w:r w:rsidR="004E3214">
        <w:rPr>
          <w:rFonts w:ascii="Times New Roman" w:hAnsi="Times New Roman" w:cs="Times New Roman"/>
          <w:sz w:val="28"/>
          <w:szCs w:val="28"/>
        </w:rPr>
        <w:tab/>
      </w:r>
      <w:r w:rsidR="004E3214">
        <w:rPr>
          <w:rFonts w:ascii="Times New Roman" w:hAnsi="Times New Roman" w:cs="Times New Roman"/>
          <w:sz w:val="28"/>
          <w:szCs w:val="28"/>
        </w:rPr>
        <w:tab/>
      </w:r>
      <w:r w:rsidR="004E3214">
        <w:rPr>
          <w:rFonts w:ascii="Times New Roman" w:hAnsi="Times New Roman" w:cs="Times New Roman"/>
          <w:sz w:val="28"/>
          <w:szCs w:val="28"/>
        </w:rPr>
        <w:tab/>
      </w:r>
      <w:r w:rsidR="004E3214">
        <w:rPr>
          <w:rFonts w:ascii="Times New Roman" w:hAnsi="Times New Roman" w:cs="Times New Roman"/>
          <w:sz w:val="28"/>
          <w:szCs w:val="28"/>
        </w:rPr>
        <w:tab/>
      </w:r>
      <w:r w:rsidR="004E3214">
        <w:rPr>
          <w:rFonts w:ascii="Times New Roman" w:hAnsi="Times New Roman" w:cs="Times New Roman"/>
          <w:sz w:val="28"/>
          <w:szCs w:val="28"/>
        </w:rPr>
        <w:tab/>
      </w:r>
      <w:r w:rsidR="004E3214">
        <w:rPr>
          <w:rFonts w:ascii="Times New Roman" w:hAnsi="Times New Roman" w:cs="Times New Roman"/>
          <w:sz w:val="28"/>
          <w:szCs w:val="28"/>
        </w:rPr>
        <w:tab/>
      </w:r>
      <w:r w:rsidR="004E3214">
        <w:rPr>
          <w:rFonts w:ascii="Times New Roman" w:hAnsi="Times New Roman" w:cs="Times New Roman"/>
          <w:sz w:val="28"/>
          <w:szCs w:val="28"/>
        </w:rPr>
        <w:tab/>
      </w:r>
      <w:r w:rsidR="004E3214">
        <w:rPr>
          <w:rFonts w:ascii="Times New Roman" w:hAnsi="Times New Roman" w:cs="Times New Roman"/>
          <w:sz w:val="28"/>
          <w:szCs w:val="28"/>
        </w:rPr>
        <w:tab/>
      </w:r>
      <w:r w:rsidR="004E3214">
        <w:rPr>
          <w:rFonts w:ascii="Times New Roman" w:hAnsi="Times New Roman" w:cs="Times New Roman"/>
          <w:sz w:val="28"/>
          <w:szCs w:val="28"/>
        </w:rPr>
        <w:tab/>
      </w:r>
      <w:r w:rsidR="00DD2276">
        <w:rPr>
          <w:rFonts w:ascii="Times New Roman" w:hAnsi="Times New Roman" w:cs="Times New Roman"/>
          <w:sz w:val="28"/>
          <w:szCs w:val="28"/>
        </w:rPr>
        <w:t xml:space="preserve">   </w:t>
      </w:r>
      <w:r w:rsidR="002379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DD2276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C133E3">
        <w:rPr>
          <w:rFonts w:ascii="Times New Roman" w:hAnsi="Times New Roman" w:cs="Times New Roman"/>
          <w:sz w:val="28"/>
          <w:szCs w:val="28"/>
        </w:rPr>
        <w:t>И.Ю.Андре</w:t>
      </w:r>
      <w:bookmarkStart w:id="6" w:name="P431"/>
      <w:bookmarkEnd w:id="6"/>
      <w:r w:rsidR="00B20B4A">
        <w:rPr>
          <w:rFonts w:ascii="Times New Roman" w:hAnsi="Times New Roman" w:cs="Times New Roman"/>
          <w:sz w:val="28"/>
          <w:szCs w:val="28"/>
        </w:rPr>
        <w:t>ева</w:t>
      </w:r>
      <w:proofErr w:type="spellEnd"/>
    </w:p>
    <w:p w:rsidR="00D90C2B" w:rsidRPr="00687A6F" w:rsidRDefault="00D90C2B" w:rsidP="0023797F">
      <w:pPr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687A6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046CB" w:rsidRPr="00687A6F">
        <w:rPr>
          <w:rFonts w:ascii="Times New Roman" w:hAnsi="Times New Roman" w:cs="Times New Roman"/>
          <w:sz w:val="28"/>
          <w:szCs w:val="28"/>
        </w:rPr>
        <w:t>№</w:t>
      </w:r>
      <w:r w:rsidRPr="00687A6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D90C2B" w:rsidRPr="00687A6F" w:rsidRDefault="00D90C2B" w:rsidP="00687A6F">
      <w:pPr>
        <w:pStyle w:val="ConsPlusNormal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687A6F">
        <w:rPr>
          <w:rFonts w:ascii="Times New Roman" w:hAnsi="Times New Roman" w:cs="Times New Roman"/>
          <w:sz w:val="28"/>
          <w:szCs w:val="28"/>
        </w:rPr>
        <w:t>к Положению</w:t>
      </w:r>
    </w:p>
    <w:p w:rsidR="002232BB" w:rsidRPr="00687A6F" w:rsidRDefault="00D90C2B" w:rsidP="00687A6F">
      <w:pPr>
        <w:pStyle w:val="ConsPlusNormal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687A6F">
        <w:rPr>
          <w:rFonts w:ascii="Times New Roman" w:hAnsi="Times New Roman" w:cs="Times New Roman"/>
          <w:sz w:val="28"/>
          <w:szCs w:val="28"/>
        </w:rPr>
        <w:t xml:space="preserve">о мониторинге </w:t>
      </w:r>
      <w:proofErr w:type="gramStart"/>
      <w:r w:rsidRPr="00687A6F">
        <w:rPr>
          <w:rFonts w:ascii="Times New Roman" w:hAnsi="Times New Roman" w:cs="Times New Roman"/>
          <w:sz w:val="28"/>
          <w:szCs w:val="28"/>
        </w:rPr>
        <w:t>качества</w:t>
      </w:r>
      <w:r w:rsidR="00687A6F">
        <w:rPr>
          <w:rFonts w:ascii="Times New Roman" w:hAnsi="Times New Roman" w:cs="Times New Roman"/>
          <w:sz w:val="28"/>
          <w:szCs w:val="28"/>
        </w:rPr>
        <w:t xml:space="preserve"> </w:t>
      </w:r>
      <w:r w:rsidRPr="00687A6F">
        <w:rPr>
          <w:rFonts w:ascii="Times New Roman" w:hAnsi="Times New Roman" w:cs="Times New Roman"/>
          <w:sz w:val="28"/>
          <w:szCs w:val="28"/>
        </w:rPr>
        <w:t>финансового менеджмента главных</w:t>
      </w:r>
      <w:r w:rsidR="00687A6F">
        <w:rPr>
          <w:rFonts w:ascii="Times New Roman" w:hAnsi="Times New Roman" w:cs="Times New Roman"/>
          <w:sz w:val="28"/>
          <w:szCs w:val="28"/>
        </w:rPr>
        <w:t xml:space="preserve"> </w:t>
      </w:r>
      <w:r w:rsidR="008F796E" w:rsidRPr="00687A6F">
        <w:rPr>
          <w:rFonts w:ascii="Times New Roman" w:hAnsi="Times New Roman" w:cs="Times New Roman"/>
          <w:sz w:val="28"/>
          <w:szCs w:val="28"/>
        </w:rPr>
        <w:t xml:space="preserve">распорядителей средств </w:t>
      </w:r>
      <w:r w:rsidRPr="00687A6F">
        <w:rPr>
          <w:rFonts w:ascii="Times New Roman" w:hAnsi="Times New Roman" w:cs="Times New Roman"/>
          <w:sz w:val="28"/>
          <w:szCs w:val="28"/>
        </w:rPr>
        <w:t>бюджета</w:t>
      </w:r>
      <w:r w:rsidR="008F796E" w:rsidRPr="00687A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End"/>
      <w:r w:rsidR="002232BB" w:rsidRPr="00687A6F">
        <w:rPr>
          <w:rFonts w:ascii="Times New Roman" w:hAnsi="Times New Roman" w:cs="Times New Roman"/>
          <w:sz w:val="28"/>
          <w:szCs w:val="28"/>
        </w:rPr>
        <w:t xml:space="preserve"> </w:t>
      </w:r>
      <w:r w:rsidR="008F796E" w:rsidRPr="00687A6F">
        <w:rPr>
          <w:rFonts w:ascii="Times New Roman" w:hAnsi="Times New Roman" w:cs="Times New Roman"/>
          <w:sz w:val="28"/>
          <w:szCs w:val="28"/>
        </w:rPr>
        <w:t>Новокубанский район</w:t>
      </w:r>
      <w:r w:rsidRPr="00687A6F">
        <w:rPr>
          <w:rFonts w:ascii="Times New Roman" w:hAnsi="Times New Roman" w:cs="Times New Roman"/>
          <w:sz w:val="28"/>
          <w:szCs w:val="28"/>
        </w:rPr>
        <w:t>,</w:t>
      </w:r>
      <w:r w:rsidR="00687A6F">
        <w:rPr>
          <w:rFonts w:ascii="Times New Roman" w:hAnsi="Times New Roman" w:cs="Times New Roman"/>
          <w:sz w:val="28"/>
          <w:szCs w:val="28"/>
        </w:rPr>
        <w:t xml:space="preserve"> </w:t>
      </w:r>
      <w:r w:rsidRPr="00687A6F">
        <w:rPr>
          <w:rFonts w:ascii="Times New Roman" w:hAnsi="Times New Roman" w:cs="Times New Roman"/>
          <w:sz w:val="28"/>
          <w:szCs w:val="28"/>
        </w:rPr>
        <w:t>главных администраторов доходов</w:t>
      </w:r>
      <w:r w:rsidR="00687A6F">
        <w:rPr>
          <w:rFonts w:ascii="Times New Roman" w:hAnsi="Times New Roman" w:cs="Times New Roman"/>
          <w:sz w:val="28"/>
          <w:szCs w:val="28"/>
        </w:rPr>
        <w:t xml:space="preserve"> </w:t>
      </w:r>
      <w:r w:rsidRPr="00687A6F">
        <w:rPr>
          <w:rFonts w:ascii="Times New Roman" w:hAnsi="Times New Roman" w:cs="Times New Roman"/>
          <w:sz w:val="28"/>
          <w:szCs w:val="28"/>
        </w:rPr>
        <w:t>(источников финансирования дефицита)</w:t>
      </w:r>
      <w:r w:rsidR="00687A6F">
        <w:rPr>
          <w:rFonts w:ascii="Times New Roman" w:hAnsi="Times New Roman" w:cs="Times New Roman"/>
          <w:sz w:val="28"/>
          <w:szCs w:val="28"/>
        </w:rPr>
        <w:t xml:space="preserve"> </w:t>
      </w:r>
      <w:r w:rsidR="002232BB" w:rsidRPr="00687A6F">
        <w:rPr>
          <w:rFonts w:ascii="Times New Roman" w:hAnsi="Times New Roman" w:cs="Times New Roman"/>
          <w:sz w:val="28"/>
          <w:szCs w:val="28"/>
        </w:rPr>
        <w:t>б</w:t>
      </w:r>
      <w:r w:rsidRPr="00687A6F">
        <w:rPr>
          <w:rFonts w:ascii="Times New Roman" w:hAnsi="Times New Roman" w:cs="Times New Roman"/>
          <w:sz w:val="28"/>
          <w:szCs w:val="28"/>
        </w:rPr>
        <w:t>юджета</w:t>
      </w:r>
      <w:r w:rsidR="002232BB" w:rsidRPr="00687A6F">
        <w:rPr>
          <w:rFonts w:ascii="Times New Roman" w:hAnsi="Times New Roman" w:cs="Times New Roman"/>
          <w:sz w:val="28"/>
          <w:szCs w:val="28"/>
        </w:rPr>
        <w:t xml:space="preserve"> муниципального  образования</w:t>
      </w:r>
      <w:r w:rsidR="00687A6F">
        <w:rPr>
          <w:rFonts w:ascii="Times New Roman" w:hAnsi="Times New Roman" w:cs="Times New Roman"/>
          <w:sz w:val="28"/>
          <w:szCs w:val="28"/>
        </w:rPr>
        <w:t xml:space="preserve"> </w:t>
      </w:r>
      <w:r w:rsidR="002232BB" w:rsidRPr="00687A6F">
        <w:rPr>
          <w:rFonts w:ascii="Times New Roman" w:hAnsi="Times New Roman" w:cs="Times New Roman"/>
          <w:sz w:val="28"/>
          <w:szCs w:val="28"/>
        </w:rPr>
        <w:t>Новокубанский район</w:t>
      </w:r>
    </w:p>
    <w:p w:rsidR="00D90C2B" w:rsidRPr="00687A6F" w:rsidRDefault="00D90C2B" w:rsidP="00687A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C2B" w:rsidRPr="00687A6F" w:rsidRDefault="00D90C2B" w:rsidP="00687A6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457"/>
      <w:bookmarkEnd w:id="7"/>
      <w:r w:rsidRPr="00687A6F">
        <w:rPr>
          <w:rFonts w:ascii="Times New Roman" w:hAnsi="Times New Roman" w:cs="Times New Roman"/>
          <w:sz w:val="28"/>
          <w:szCs w:val="28"/>
        </w:rPr>
        <w:t>СВЕДЕНИЯ</w:t>
      </w:r>
    </w:p>
    <w:p w:rsidR="00D90C2B" w:rsidRPr="00687A6F" w:rsidRDefault="00D90C2B" w:rsidP="00687A6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87A6F">
        <w:rPr>
          <w:rFonts w:ascii="Times New Roman" w:hAnsi="Times New Roman" w:cs="Times New Roman"/>
          <w:sz w:val="28"/>
          <w:szCs w:val="28"/>
        </w:rPr>
        <w:t>о кадровом потенциале сотрудников, осуществляющих финансово-экономическую деятельность главного</w:t>
      </w:r>
      <w:r w:rsidR="009C7D12" w:rsidRPr="00687A6F">
        <w:rPr>
          <w:rFonts w:ascii="Times New Roman" w:hAnsi="Times New Roman" w:cs="Times New Roman"/>
          <w:sz w:val="28"/>
          <w:szCs w:val="28"/>
        </w:rPr>
        <w:t xml:space="preserve"> распорядителя средств </w:t>
      </w:r>
      <w:r w:rsidRPr="00687A6F">
        <w:rPr>
          <w:rFonts w:ascii="Times New Roman" w:hAnsi="Times New Roman" w:cs="Times New Roman"/>
          <w:sz w:val="28"/>
          <w:szCs w:val="28"/>
        </w:rPr>
        <w:t>бюджета</w:t>
      </w:r>
      <w:r w:rsidR="009C7D12" w:rsidRPr="00687A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Pr="00687A6F">
        <w:rPr>
          <w:rFonts w:ascii="Times New Roman" w:hAnsi="Times New Roman" w:cs="Times New Roman"/>
          <w:sz w:val="28"/>
          <w:szCs w:val="28"/>
        </w:rPr>
        <w:t xml:space="preserve"> по состоянию на 1 января 20___ года</w:t>
      </w:r>
    </w:p>
    <w:p w:rsidR="00D90C2B" w:rsidRPr="00687A6F" w:rsidRDefault="00D90C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0C2B" w:rsidRPr="00687A6F" w:rsidRDefault="00D90C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7A6F">
        <w:rPr>
          <w:rFonts w:ascii="Times New Roman" w:hAnsi="Times New Roman" w:cs="Times New Roman"/>
          <w:sz w:val="28"/>
          <w:szCs w:val="28"/>
        </w:rPr>
        <w:t>Главны</w:t>
      </w:r>
      <w:r w:rsidR="009C7D12" w:rsidRPr="00687A6F">
        <w:rPr>
          <w:rFonts w:ascii="Times New Roman" w:hAnsi="Times New Roman" w:cs="Times New Roman"/>
          <w:sz w:val="28"/>
          <w:szCs w:val="28"/>
        </w:rPr>
        <w:t xml:space="preserve">й распорядитель средств </w:t>
      </w:r>
      <w:r w:rsidRPr="00687A6F">
        <w:rPr>
          <w:rFonts w:ascii="Times New Roman" w:hAnsi="Times New Roman" w:cs="Times New Roman"/>
          <w:sz w:val="28"/>
          <w:szCs w:val="28"/>
        </w:rPr>
        <w:t>бюджета ___________</w:t>
      </w:r>
      <w:r w:rsidR="0047204F">
        <w:rPr>
          <w:rFonts w:ascii="Times New Roman" w:hAnsi="Times New Roman" w:cs="Times New Roman"/>
          <w:sz w:val="28"/>
          <w:szCs w:val="28"/>
        </w:rPr>
        <w:t>______</w:t>
      </w:r>
      <w:r w:rsidRPr="00687A6F">
        <w:rPr>
          <w:rFonts w:ascii="Times New Roman" w:hAnsi="Times New Roman" w:cs="Times New Roman"/>
          <w:sz w:val="28"/>
          <w:szCs w:val="28"/>
        </w:rPr>
        <w:t>_________________</w:t>
      </w:r>
    </w:p>
    <w:p w:rsidR="0047204F" w:rsidRPr="0047204F" w:rsidRDefault="0047204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Pr="0047204F">
        <w:rPr>
          <w:rFonts w:ascii="Times New Roman" w:hAnsi="Times New Roman" w:cs="Times New Roman"/>
        </w:rPr>
        <w:t>(наименование главного распорядителя средств бюджета)</w:t>
      </w:r>
    </w:p>
    <w:p w:rsidR="00D90C2B" w:rsidRPr="00687A6F" w:rsidRDefault="00D90C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7A6F">
        <w:rPr>
          <w:rFonts w:ascii="Times New Roman" w:hAnsi="Times New Roman" w:cs="Times New Roman"/>
          <w:sz w:val="28"/>
          <w:szCs w:val="28"/>
        </w:rPr>
        <w:t>Периодичность: годовая</w:t>
      </w:r>
    </w:p>
    <w:p w:rsidR="00D90C2B" w:rsidRPr="00687A6F" w:rsidRDefault="00D90C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7A6F">
        <w:rPr>
          <w:rFonts w:ascii="Times New Roman" w:hAnsi="Times New Roman" w:cs="Times New Roman"/>
          <w:sz w:val="28"/>
          <w:szCs w:val="28"/>
        </w:rPr>
        <w:t>Единица измерения: чел.</w:t>
      </w:r>
    </w:p>
    <w:p w:rsidR="00D90C2B" w:rsidRPr="00687A6F" w:rsidRDefault="00D90C2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1134"/>
        <w:gridCol w:w="1049"/>
        <w:gridCol w:w="1077"/>
        <w:gridCol w:w="1503"/>
        <w:gridCol w:w="1191"/>
        <w:gridCol w:w="1275"/>
        <w:gridCol w:w="2410"/>
        <w:gridCol w:w="1474"/>
        <w:gridCol w:w="1361"/>
      </w:tblGrid>
      <w:tr w:rsidR="00D90C2B" w:rsidRPr="0047204F" w:rsidTr="00687A6F">
        <w:tc>
          <w:tcPr>
            <w:tcW w:w="2897" w:type="dxa"/>
            <w:vMerge w:val="restart"/>
          </w:tcPr>
          <w:p w:rsidR="00D90C2B" w:rsidRPr="0047204F" w:rsidRDefault="00D90C2B" w:rsidP="004720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подразделения, осуществляющего финансово-экономическую деятельность главног</w:t>
            </w:r>
            <w:r w:rsidR="00BF30F1" w:rsidRPr="0047204F">
              <w:rPr>
                <w:rFonts w:ascii="Times New Roman" w:hAnsi="Times New Roman" w:cs="Times New Roman"/>
                <w:sz w:val="24"/>
                <w:szCs w:val="24"/>
              </w:rPr>
              <w:t xml:space="preserve">о распорядителя средств </w:t>
            </w: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BF30F1" w:rsidRPr="0047204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Новокубанский район </w:t>
            </w:r>
          </w:p>
        </w:tc>
        <w:tc>
          <w:tcPr>
            <w:tcW w:w="1134" w:type="dxa"/>
            <w:vMerge w:val="restart"/>
          </w:tcPr>
          <w:p w:rsidR="00D90C2B" w:rsidRPr="0047204F" w:rsidRDefault="00D90C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0" w:type="dxa"/>
            <w:gridSpan w:val="8"/>
          </w:tcPr>
          <w:p w:rsidR="00D90C2B" w:rsidRPr="0047204F" w:rsidRDefault="00D90C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Численность сотрудников, осуществляющих финансово-экономическую деятельность</w:t>
            </w:r>
          </w:p>
        </w:tc>
      </w:tr>
      <w:tr w:rsidR="00D90C2B" w:rsidRPr="0047204F" w:rsidTr="00687A6F">
        <w:tc>
          <w:tcPr>
            <w:tcW w:w="2897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Merge w:val="restart"/>
          </w:tcPr>
          <w:p w:rsidR="00D90C2B" w:rsidRPr="0047204F" w:rsidRDefault="00D90C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по штату</w:t>
            </w:r>
          </w:p>
        </w:tc>
        <w:tc>
          <w:tcPr>
            <w:tcW w:w="1077" w:type="dxa"/>
            <w:vMerge w:val="restart"/>
          </w:tcPr>
          <w:p w:rsidR="00D90C2B" w:rsidRPr="0047204F" w:rsidRDefault="00D90C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9214" w:type="dxa"/>
            <w:gridSpan w:val="6"/>
          </w:tcPr>
          <w:p w:rsidR="00D90C2B" w:rsidRPr="0047204F" w:rsidRDefault="00D90C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D90C2B" w:rsidRPr="0047204F" w:rsidTr="00687A6F">
        <w:tc>
          <w:tcPr>
            <w:tcW w:w="2897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Merge w:val="restart"/>
          </w:tcPr>
          <w:p w:rsidR="00D90C2B" w:rsidRPr="0047204F" w:rsidRDefault="00D90C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обладающих дипломами кандидата, доктора экономических наук</w:t>
            </w:r>
          </w:p>
        </w:tc>
        <w:tc>
          <w:tcPr>
            <w:tcW w:w="2466" w:type="dxa"/>
            <w:gridSpan w:val="2"/>
            <w:vMerge w:val="restart"/>
          </w:tcPr>
          <w:p w:rsidR="00D90C2B" w:rsidRPr="0047204F" w:rsidRDefault="00D90C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обладающих</w:t>
            </w:r>
            <w:proofErr w:type="gramEnd"/>
            <w:r w:rsidRPr="0047204F">
              <w:rPr>
                <w:rFonts w:ascii="Times New Roman" w:hAnsi="Times New Roman" w:cs="Times New Roman"/>
                <w:sz w:val="24"/>
                <w:szCs w:val="24"/>
              </w:rPr>
              <w:t xml:space="preserve"> дипломами профессионального образования по экономическим направлениям подготовки (специальностям):</w:t>
            </w:r>
          </w:p>
        </w:tc>
        <w:tc>
          <w:tcPr>
            <w:tcW w:w="2410" w:type="dxa"/>
            <w:vMerge w:val="restart"/>
          </w:tcPr>
          <w:p w:rsidR="00D90C2B" w:rsidRPr="0047204F" w:rsidRDefault="00D90C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обладающих свидетельствами (сертификатами, удостоверениями) о прохождении повышения квалификации в области экономики и финансов в течение последних трех лет</w:t>
            </w:r>
          </w:p>
        </w:tc>
        <w:tc>
          <w:tcPr>
            <w:tcW w:w="2835" w:type="dxa"/>
            <w:gridSpan w:val="2"/>
          </w:tcPr>
          <w:p w:rsidR="00D90C2B" w:rsidRPr="0047204F" w:rsidRDefault="00D90C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имеющих стаж работы в финансово-экономической сфере более трех лет</w:t>
            </w:r>
          </w:p>
        </w:tc>
      </w:tr>
      <w:tr w:rsidR="00D90C2B" w:rsidRPr="0047204F" w:rsidTr="00687A6F">
        <w:trPr>
          <w:trHeight w:val="570"/>
        </w:trPr>
        <w:tc>
          <w:tcPr>
            <w:tcW w:w="2897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gridSpan w:val="2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</w:tcPr>
          <w:p w:rsidR="00D90C2B" w:rsidRPr="0047204F" w:rsidRDefault="00D90C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на 1 января отчетного финансового года</w:t>
            </w:r>
          </w:p>
        </w:tc>
        <w:tc>
          <w:tcPr>
            <w:tcW w:w="1361" w:type="dxa"/>
            <w:vMerge w:val="restart"/>
          </w:tcPr>
          <w:p w:rsidR="00D90C2B" w:rsidRPr="0047204F" w:rsidRDefault="00D90C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на 1 января текущего финансового года</w:t>
            </w:r>
          </w:p>
        </w:tc>
      </w:tr>
      <w:tr w:rsidR="00D90C2B" w:rsidRPr="0047204F" w:rsidTr="00687A6F">
        <w:tc>
          <w:tcPr>
            <w:tcW w:w="2897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D90C2B" w:rsidRPr="0047204F" w:rsidRDefault="00D90C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высшего</w:t>
            </w:r>
          </w:p>
        </w:tc>
        <w:tc>
          <w:tcPr>
            <w:tcW w:w="1275" w:type="dxa"/>
          </w:tcPr>
          <w:p w:rsidR="00D90C2B" w:rsidRPr="0047204F" w:rsidRDefault="00D90C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среднего</w:t>
            </w:r>
          </w:p>
        </w:tc>
        <w:tc>
          <w:tcPr>
            <w:tcW w:w="2410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D90C2B" w:rsidRPr="0047204F" w:rsidRDefault="00D90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2B" w:rsidRPr="0047204F" w:rsidTr="00687A6F">
        <w:tc>
          <w:tcPr>
            <w:tcW w:w="2897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C2B" w:rsidRPr="0047204F" w:rsidRDefault="00D90C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49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C2B" w:rsidRPr="0047204F" w:rsidTr="00687A6F">
        <w:tc>
          <w:tcPr>
            <w:tcW w:w="2897" w:type="dxa"/>
          </w:tcPr>
          <w:p w:rsidR="00D90C2B" w:rsidRPr="0047204F" w:rsidRDefault="00D90C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D90C2B" w:rsidRPr="0047204F" w:rsidRDefault="00D90C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04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49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90C2B" w:rsidRPr="0047204F" w:rsidRDefault="00D90C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0C2B" w:rsidRPr="00687A6F" w:rsidRDefault="00D90C2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90C2B" w:rsidRPr="00687A6F" w:rsidRDefault="00D90C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7A6F">
        <w:rPr>
          <w:rFonts w:ascii="Times New Roman" w:hAnsi="Times New Roman" w:cs="Times New Roman"/>
          <w:sz w:val="28"/>
          <w:szCs w:val="28"/>
        </w:rPr>
        <w:t>Руководитель    ___________________      _______________________________</w:t>
      </w:r>
    </w:p>
    <w:p w:rsidR="00D90C2B" w:rsidRPr="0047204F" w:rsidRDefault="00D90C2B" w:rsidP="00687A6F">
      <w:pPr>
        <w:pStyle w:val="ConsPlusNonformat"/>
        <w:ind w:left="2832"/>
        <w:jc w:val="both"/>
        <w:rPr>
          <w:rFonts w:ascii="Times New Roman" w:hAnsi="Times New Roman" w:cs="Times New Roman"/>
          <w:sz w:val="24"/>
          <w:szCs w:val="24"/>
        </w:rPr>
      </w:pPr>
      <w:r w:rsidRPr="0047204F">
        <w:rPr>
          <w:rFonts w:ascii="Times New Roman" w:hAnsi="Times New Roman" w:cs="Times New Roman"/>
          <w:sz w:val="24"/>
          <w:szCs w:val="24"/>
        </w:rPr>
        <w:t>(подпись)</w:t>
      </w:r>
      <w:r w:rsidR="00687A6F" w:rsidRPr="0047204F">
        <w:rPr>
          <w:rFonts w:ascii="Times New Roman" w:hAnsi="Times New Roman" w:cs="Times New Roman"/>
          <w:sz w:val="24"/>
          <w:szCs w:val="24"/>
        </w:rPr>
        <w:tab/>
      </w:r>
      <w:r w:rsidR="00687A6F" w:rsidRPr="0047204F">
        <w:rPr>
          <w:rFonts w:ascii="Times New Roman" w:hAnsi="Times New Roman" w:cs="Times New Roman"/>
          <w:sz w:val="24"/>
          <w:szCs w:val="24"/>
        </w:rPr>
        <w:tab/>
      </w:r>
      <w:r w:rsidR="00687A6F" w:rsidRPr="0047204F">
        <w:rPr>
          <w:rFonts w:ascii="Times New Roman" w:hAnsi="Times New Roman" w:cs="Times New Roman"/>
          <w:sz w:val="24"/>
          <w:szCs w:val="24"/>
        </w:rPr>
        <w:tab/>
      </w:r>
      <w:r w:rsidR="00687A6F" w:rsidRPr="0047204F">
        <w:rPr>
          <w:rFonts w:ascii="Times New Roman" w:hAnsi="Times New Roman" w:cs="Times New Roman"/>
          <w:sz w:val="24"/>
          <w:szCs w:val="24"/>
        </w:rPr>
        <w:tab/>
      </w:r>
      <w:r w:rsidRPr="0047204F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D90C2B" w:rsidRPr="00687A6F" w:rsidRDefault="00D90C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7A6F">
        <w:rPr>
          <w:rFonts w:ascii="Times New Roman" w:hAnsi="Times New Roman" w:cs="Times New Roman"/>
          <w:sz w:val="28"/>
          <w:szCs w:val="28"/>
        </w:rPr>
        <w:t>Исполнитель _________________________  ____________  ______________________</w:t>
      </w:r>
    </w:p>
    <w:p w:rsidR="00D90C2B" w:rsidRPr="0047204F" w:rsidRDefault="0047204F" w:rsidP="00687A6F">
      <w:pPr>
        <w:pStyle w:val="ConsPlusNonformat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0C2B" w:rsidRPr="0047204F">
        <w:rPr>
          <w:rFonts w:ascii="Times New Roman" w:hAnsi="Times New Roman" w:cs="Times New Roman"/>
          <w:sz w:val="24"/>
          <w:szCs w:val="24"/>
        </w:rPr>
        <w:t>(должность)</w:t>
      </w:r>
      <w:r w:rsidR="00EA6F20" w:rsidRPr="0047204F">
        <w:rPr>
          <w:rFonts w:ascii="Times New Roman" w:hAnsi="Times New Roman" w:cs="Times New Roman"/>
          <w:sz w:val="24"/>
          <w:szCs w:val="24"/>
        </w:rPr>
        <w:tab/>
      </w:r>
      <w:r w:rsidR="00EA6F20" w:rsidRPr="0047204F">
        <w:rPr>
          <w:rFonts w:ascii="Times New Roman" w:hAnsi="Times New Roman" w:cs="Times New Roman"/>
          <w:sz w:val="24"/>
          <w:szCs w:val="24"/>
        </w:rPr>
        <w:tab/>
      </w:r>
      <w:r w:rsidR="00EA6F20" w:rsidRPr="0047204F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D90C2B" w:rsidRPr="0047204F">
        <w:rPr>
          <w:rFonts w:ascii="Times New Roman" w:hAnsi="Times New Roman" w:cs="Times New Roman"/>
          <w:sz w:val="24"/>
          <w:szCs w:val="24"/>
        </w:rPr>
        <w:t>(подпись)</w:t>
      </w:r>
      <w:r w:rsidR="00EA6F20" w:rsidRPr="0047204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90C2B" w:rsidRPr="0047204F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D90C2B" w:rsidRPr="00687A6F" w:rsidRDefault="004A1138" w:rsidP="001D00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1D0097" w:rsidRPr="00687A6F">
        <w:rPr>
          <w:rFonts w:ascii="Times New Roman" w:hAnsi="Times New Roman" w:cs="Times New Roman"/>
          <w:sz w:val="28"/>
          <w:szCs w:val="28"/>
        </w:rPr>
        <w:t xml:space="preserve"> ____________ 20</w:t>
      </w:r>
      <w:r w:rsidR="00EA6F20">
        <w:rPr>
          <w:rFonts w:ascii="Times New Roman" w:hAnsi="Times New Roman" w:cs="Times New Roman"/>
          <w:sz w:val="28"/>
          <w:szCs w:val="28"/>
        </w:rPr>
        <w:t>___</w:t>
      </w:r>
      <w:r w:rsidR="001D0097" w:rsidRPr="00687A6F">
        <w:rPr>
          <w:rFonts w:ascii="Times New Roman" w:hAnsi="Times New Roman" w:cs="Times New Roman"/>
          <w:sz w:val="28"/>
          <w:szCs w:val="28"/>
        </w:rPr>
        <w:t>года</w:t>
      </w:r>
    </w:p>
    <w:p w:rsidR="00687A6F" w:rsidRPr="00687A6F" w:rsidRDefault="00687A6F" w:rsidP="001D00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87A6F" w:rsidRPr="00687A6F" w:rsidRDefault="00687A6F" w:rsidP="001D00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87A6F" w:rsidRPr="00687A6F" w:rsidRDefault="00687A6F" w:rsidP="001D00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797F" w:rsidRDefault="0023797F" w:rsidP="00237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Заместитель начальника финансового 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3797F" w:rsidRPr="00C133E3" w:rsidRDefault="0023797F" w:rsidP="00237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бюджетного отдела финансового управления</w:t>
      </w:r>
    </w:p>
    <w:p w:rsidR="0023797F" w:rsidRPr="00C133E3" w:rsidRDefault="0023797F" w:rsidP="00237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C332CD" w:rsidRPr="00687A6F" w:rsidRDefault="0023797F" w:rsidP="00237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3E3">
        <w:rPr>
          <w:rFonts w:ascii="Times New Roman" w:hAnsi="Times New Roman" w:cs="Times New Roman"/>
          <w:sz w:val="28"/>
          <w:szCs w:val="28"/>
        </w:rPr>
        <w:t>Новокубанский рай</w:t>
      </w:r>
      <w:r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</w:t>
      </w:r>
      <w:proofErr w:type="spellStart"/>
      <w:r w:rsidRPr="00C133E3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C332CD" w:rsidRPr="00687A6F" w:rsidSect="00066C26">
      <w:pgSz w:w="16838" w:h="11905" w:orient="landscape"/>
      <w:pgMar w:top="1134" w:right="851" w:bottom="426" w:left="851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FC1" w:rsidRDefault="00D55FC1" w:rsidP="00FE0085">
      <w:pPr>
        <w:spacing w:after="0" w:line="240" w:lineRule="auto"/>
      </w:pPr>
      <w:r>
        <w:separator/>
      </w:r>
    </w:p>
  </w:endnote>
  <w:endnote w:type="continuationSeparator" w:id="0">
    <w:p w:rsidR="00D55FC1" w:rsidRDefault="00D55FC1" w:rsidP="00FE0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FC1" w:rsidRDefault="00D55FC1" w:rsidP="00FE0085">
      <w:pPr>
        <w:spacing w:after="0" w:line="240" w:lineRule="auto"/>
      </w:pPr>
      <w:r>
        <w:separator/>
      </w:r>
    </w:p>
  </w:footnote>
  <w:footnote w:type="continuationSeparator" w:id="0">
    <w:p w:rsidR="00D55FC1" w:rsidRDefault="00D55FC1" w:rsidP="00FE0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3662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76546" w:rsidRPr="0047204F" w:rsidRDefault="0023797F" w:rsidP="0023797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7204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204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204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1ADC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47204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C2B"/>
    <w:rsid w:val="0000169F"/>
    <w:rsid w:val="0000196C"/>
    <w:rsid w:val="0000234A"/>
    <w:rsid w:val="00002BE5"/>
    <w:rsid w:val="00002CFA"/>
    <w:rsid w:val="000045F3"/>
    <w:rsid w:val="00005796"/>
    <w:rsid w:val="00006414"/>
    <w:rsid w:val="00006860"/>
    <w:rsid w:val="00007CBE"/>
    <w:rsid w:val="0001221E"/>
    <w:rsid w:val="00012544"/>
    <w:rsid w:val="00012DAA"/>
    <w:rsid w:val="00012F6F"/>
    <w:rsid w:val="000142F1"/>
    <w:rsid w:val="00014753"/>
    <w:rsid w:val="00015BD2"/>
    <w:rsid w:val="00015C70"/>
    <w:rsid w:val="00015E19"/>
    <w:rsid w:val="000166EA"/>
    <w:rsid w:val="00020183"/>
    <w:rsid w:val="00021396"/>
    <w:rsid w:val="00022ACB"/>
    <w:rsid w:val="00022CD5"/>
    <w:rsid w:val="0002373E"/>
    <w:rsid w:val="00023D5F"/>
    <w:rsid w:val="0002625C"/>
    <w:rsid w:val="000275EE"/>
    <w:rsid w:val="00027616"/>
    <w:rsid w:val="000279C9"/>
    <w:rsid w:val="000306D7"/>
    <w:rsid w:val="00030B8A"/>
    <w:rsid w:val="00030CB7"/>
    <w:rsid w:val="00030F40"/>
    <w:rsid w:val="00032E31"/>
    <w:rsid w:val="00032E58"/>
    <w:rsid w:val="0003338E"/>
    <w:rsid w:val="000338B6"/>
    <w:rsid w:val="00033940"/>
    <w:rsid w:val="00034F6A"/>
    <w:rsid w:val="00036419"/>
    <w:rsid w:val="0004121C"/>
    <w:rsid w:val="00041C52"/>
    <w:rsid w:val="00041E0D"/>
    <w:rsid w:val="000424B1"/>
    <w:rsid w:val="000425B1"/>
    <w:rsid w:val="00042760"/>
    <w:rsid w:val="00043274"/>
    <w:rsid w:val="00043625"/>
    <w:rsid w:val="00044751"/>
    <w:rsid w:val="0004565F"/>
    <w:rsid w:val="00047317"/>
    <w:rsid w:val="000478C8"/>
    <w:rsid w:val="000479BF"/>
    <w:rsid w:val="00047CBB"/>
    <w:rsid w:val="000506D7"/>
    <w:rsid w:val="00051073"/>
    <w:rsid w:val="000510E0"/>
    <w:rsid w:val="000516BD"/>
    <w:rsid w:val="000518EF"/>
    <w:rsid w:val="00051B6D"/>
    <w:rsid w:val="00051E7B"/>
    <w:rsid w:val="0005256E"/>
    <w:rsid w:val="00052B49"/>
    <w:rsid w:val="00053174"/>
    <w:rsid w:val="000533DF"/>
    <w:rsid w:val="000538ED"/>
    <w:rsid w:val="00053A51"/>
    <w:rsid w:val="000547FB"/>
    <w:rsid w:val="00054A24"/>
    <w:rsid w:val="00054EF5"/>
    <w:rsid w:val="00055826"/>
    <w:rsid w:val="00055BAE"/>
    <w:rsid w:val="00055FDB"/>
    <w:rsid w:val="000569D3"/>
    <w:rsid w:val="00057432"/>
    <w:rsid w:val="00060308"/>
    <w:rsid w:val="00061078"/>
    <w:rsid w:val="00062048"/>
    <w:rsid w:val="00062680"/>
    <w:rsid w:val="00063777"/>
    <w:rsid w:val="00063F8F"/>
    <w:rsid w:val="00065F5D"/>
    <w:rsid w:val="0006698F"/>
    <w:rsid w:val="00066C26"/>
    <w:rsid w:val="000716BD"/>
    <w:rsid w:val="000716FA"/>
    <w:rsid w:val="00071D2E"/>
    <w:rsid w:val="000727B8"/>
    <w:rsid w:val="00072B7F"/>
    <w:rsid w:val="00072D9A"/>
    <w:rsid w:val="00073178"/>
    <w:rsid w:val="000735F6"/>
    <w:rsid w:val="000738E2"/>
    <w:rsid w:val="000740C9"/>
    <w:rsid w:val="0007427B"/>
    <w:rsid w:val="00075242"/>
    <w:rsid w:val="00076546"/>
    <w:rsid w:val="000818F2"/>
    <w:rsid w:val="00081CC7"/>
    <w:rsid w:val="00081EFB"/>
    <w:rsid w:val="0008202A"/>
    <w:rsid w:val="00082B86"/>
    <w:rsid w:val="00086250"/>
    <w:rsid w:val="00087380"/>
    <w:rsid w:val="0008766F"/>
    <w:rsid w:val="000876DF"/>
    <w:rsid w:val="00090EAE"/>
    <w:rsid w:val="000912A2"/>
    <w:rsid w:val="00095110"/>
    <w:rsid w:val="00095246"/>
    <w:rsid w:val="0009612F"/>
    <w:rsid w:val="00097006"/>
    <w:rsid w:val="00097362"/>
    <w:rsid w:val="00097F17"/>
    <w:rsid w:val="000A09FE"/>
    <w:rsid w:val="000A2093"/>
    <w:rsid w:val="000A2C8D"/>
    <w:rsid w:val="000A360D"/>
    <w:rsid w:val="000A3BE4"/>
    <w:rsid w:val="000A4994"/>
    <w:rsid w:val="000A5561"/>
    <w:rsid w:val="000A6D62"/>
    <w:rsid w:val="000A747A"/>
    <w:rsid w:val="000A7855"/>
    <w:rsid w:val="000A7FE3"/>
    <w:rsid w:val="000B026F"/>
    <w:rsid w:val="000B254E"/>
    <w:rsid w:val="000B2829"/>
    <w:rsid w:val="000B2CA8"/>
    <w:rsid w:val="000B2F07"/>
    <w:rsid w:val="000B41F4"/>
    <w:rsid w:val="000B4297"/>
    <w:rsid w:val="000B47E3"/>
    <w:rsid w:val="000B4DE0"/>
    <w:rsid w:val="000B723A"/>
    <w:rsid w:val="000C0022"/>
    <w:rsid w:val="000C0EA0"/>
    <w:rsid w:val="000C121A"/>
    <w:rsid w:val="000C1A8B"/>
    <w:rsid w:val="000C1ED3"/>
    <w:rsid w:val="000C1FB6"/>
    <w:rsid w:val="000C2364"/>
    <w:rsid w:val="000C3E05"/>
    <w:rsid w:val="000C465A"/>
    <w:rsid w:val="000C479D"/>
    <w:rsid w:val="000C569C"/>
    <w:rsid w:val="000C5A6D"/>
    <w:rsid w:val="000C6777"/>
    <w:rsid w:val="000D019D"/>
    <w:rsid w:val="000D0C92"/>
    <w:rsid w:val="000D2168"/>
    <w:rsid w:val="000D48A0"/>
    <w:rsid w:val="000E03CF"/>
    <w:rsid w:val="000E04DD"/>
    <w:rsid w:val="000E09F1"/>
    <w:rsid w:val="000E0CD9"/>
    <w:rsid w:val="000E12CD"/>
    <w:rsid w:val="000E1611"/>
    <w:rsid w:val="000E192D"/>
    <w:rsid w:val="000E19B7"/>
    <w:rsid w:val="000E1A5F"/>
    <w:rsid w:val="000E1FDD"/>
    <w:rsid w:val="000E2222"/>
    <w:rsid w:val="000E25F2"/>
    <w:rsid w:val="000E2DC7"/>
    <w:rsid w:val="000E414F"/>
    <w:rsid w:val="000E4238"/>
    <w:rsid w:val="000E44D6"/>
    <w:rsid w:val="000E485B"/>
    <w:rsid w:val="000E5184"/>
    <w:rsid w:val="000E532F"/>
    <w:rsid w:val="000E5463"/>
    <w:rsid w:val="000E7D12"/>
    <w:rsid w:val="000F0DD8"/>
    <w:rsid w:val="000F37DD"/>
    <w:rsid w:val="000F4FF2"/>
    <w:rsid w:val="000F5B12"/>
    <w:rsid w:val="000F66D6"/>
    <w:rsid w:val="000F6B88"/>
    <w:rsid w:val="000F7359"/>
    <w:rsid w:val="001003A5"/>
    <w:rsid w:val="001009DA"/>
    <w:rsid w:val="00101CDC"/>
    <w:rsid w:val="00101D67"/>
    <w:rsid w:val="001029F4"/>
    <w:rsid w:val="001030CB"/>
    <w:rsid w:val="00103AFA"/>
    <w:rsid w:val="0010538B"/>
    <w:rsid w:val="001100FB"/>
    <w:rsid w:val="00110DD6"/>
    <w:rsid w:val="001112A8"/>
    <w:rsid w:val="00111A7E"/>
    <w:rsid w:val="0011320B"/>
    <w:rsid w:val="001148D8"/>
    <w:rsid w:val="00115889"/>
    <w:rsid w:val="001159A9"/>
    <w:rsid w:val="0011714E"/>
    <w:rsid w:val="0011722E"/>
    <w:rsid w:val="001175D5"/>
    <w:rsid w:val="00117E85"/>
    <w:rsid w:val="001205A4"/>
    <w:rsid w:val="00120D03"/>
    <w:rsid w:val="00120F25"/>
    <w:rsid w:val="00121A99"/>
    <w:rsid w:val="00125026"/>
    <w:rsid w:val="001268F6"/>
    <w:rsid w:val="0012695E"/>
    <w:rsid w:val="001269F2"/>
    <w:rsid w:val="00127B46"/>
    <w:rsid w:val="00130487"/>
    <w:rsid w:val="001308AC"/>
    <w:rsid w:val="00132276"/>
    <w:rsid w:val="00133DD1"/>
    <w:rsid w:val="0013425C"/>
    <w:rsid w:val="0013450D"/>
    <w:rsid w:val="001370AF"/>
    <w:rsid w:val="001374AA"/>
    <w:rsid w:val="0013791A"/>
    <w:rsid w:val="00137EB6"/>
    <w:rsid w:val="0014059E"/>
    <w:rsid w:val="00140C35"/>
    <w:rsid w:val="00141A30"/>
    <w:rsid w:val="0014250F"/>
    <w:rsid w:val="00142B2D"/>
    <w:rsid w:val="00142FE0"/>
    <w:rsid w:val="00142FF6"/>
    <w:rsid w:val="001430EB"/>
    <w:rsid w:val="00144493"/>
    <w:rsid w:val="0014546D"/>
    <w:rsid w:val="001458EC"/>
    <w:rsid w:val="00145B6D"/>
    <w:rsid w:val="00146A6F"/>
    <w:rsid w:val="00147002"/>
    <w:rsid w:val="00147703"/>
    <w:rsid w:val="00150CCA"/>
    <w:rsid w:val="00150D0F"/>
    <w:rsid w:val="001516EF"/>
    <w:rsid w:val="00151C0C"/>
    <w:rsid w:val="00152981"/>
    <w:rsid w:val="001540A0"/>
    <w:rsid w:val="00156C75"/>
    <w:rsid w:val="00157D78"/>
    <w:rsid w:val="00157F48"/>
    <w:rsid w:val="00160B5D"/>
    <w:rsid w:val="001618A4"/>
    <w:rsid w:val="00161BD6"/>
    <w:rsid w:val="00161E83"/>
    <w:rsid w:val="001620BC"/>
    <w:rsid w:val="00162436"/>
    <w:rsid w:val="001625D5"/>
    <w:rsid w:val="00162B24"/>
    <w:rsid w:val="00162FE1"/>
    <w:rsid w:val="001647C2"/>
    <w:rsid w:val="0016543E"/>
    <w:rsid w:val="00166A79"/>
    <w:rsid w:val="00166B64"/>
    <w:rsid w:val="00167C93"/>
    <w:rsid w:val="001716A2"/>
    <w:rsid w:val="00174950"/>
    <w:rsid w:val="001776C6"/>
    <w:rsid w:val="00177BCD"/>
    <w:rsid w:val="001803FD"/>
    <w:rsid w:val="00182029"/>
    <w:rsid w:val="0018204F"/>
    <w:rsid w:val="00182E37"/>
    <w:rsid w:val="00183406"/>
    <w:rsid w:val="001845E1"/>
    <w:rsid w:val="0018509F"/>
    <w:rsid w:val="00187FF0"/>
    <w:rsid w:val="00191030"/>
    <w:rsid w:val="00191843"/>
    <w:rsid w:val="0019199F"/>
    <w:rsid w:val="001924D2"/>
    <w:rsid w:val="001945D4"/>
    <w:rsid w:val="00195A47"/>
    <w:rsid w:val="0019665B"/>
    <w:rsid w:val="00196E2B"/>
    <w:rsid w:val="0019708B"/>
    <w:rsid w:val="00197222"/>
    <w:rsid w:val="001A05EE"/>
    <w:rsid w:val="001A0BC6"/>
    <w:rsid w:val="001A20A8"/>
    <w:rsid w:val="001A212D"/>
    <w:rsid w:val="001A26BF"/>
    <w:rsid w:val="001A42E9"/>
    <w:rsid w:val="001A5AB0"/>
    <w:rsid w:val="001A6EA3"/>
    <w:rsid w:val="001B0EB6"/>
    <w:rsid w:val="001B11D5"/>
    <w:rsid w:val="001B1D1B"/>
    <w:rsid w:val="001B2140"/>
    <w:rsid w:val="001B23D6"/>
    <w:rsid w:val="001B2A27"/>
    <w:rsid w:val="001B2A36"/>
    <w:rsid w:val="001B3EB1"/>
    <w:rsid w:val="001B4822"/>
    <w:rsid w:val="001B48B8"/>
    <w:rsid w:val="001B491F"/>
    <w:rsid w:val="001B4A92"/>
    <w:rsid w:val="001B4E9C"/>
    <w:rsid w:val="001B5CD4"/>
    <w:rsid w:val="001B6F76"/>
    <w:rsid w:val="001C0A8E"/>
    <w:rsid w:val="001C30C2"/>
    <w:rsid w:val="001C327C"/>
    <w:rsid w:val="001C32FC"/>
    <w:rsid w:val="001C4BE9"/>
    <w:rsid w:val="001C609F"/>
    <w:rsid w:val="001C64E7"/>
    <w:rsid w:val="001C69C8"/>
    <w:rsid w:val="001C7381"/>
    <w:rsid w:val="001C741C"/>
    <w:rsid w:val="001D0097"/>
    <w:rsid w:val="001D0D49"/>
    <w:rsid w:val="001D1206"/>
    <w:rsid w:val="001D15FE"/>
    <w:rsid w:val="001D1911"/>
    <w:rsid w:val="001D1A17"/>
    <w:rsid w:val="001D2B50"/>
    <w:rsid w:val="001D2CCE"/>
    <w:rsid w:val="001D3353"/>
    <w:rsid w:val="001D33FB"/>
    <w:rsid w:val="001D3789"/>
    <w:rsid w:val="001D3A39"/>
    <w:rsid w:val="001D3F36"/>
    <w:rsid w:val="001D4564"/>
    <w:rsid w:val="001D4EEA"/>
    <w:rsid w:val="001D5090"/>
    <w:rsid w:val="001D52B7"/>
    <w:rsid w:val="001D5372"/>
    <w:rsid w:val="001D54A4"/>
    <w:rsid w:val="001D60F4"/>
    <w:rsid w:val="001D6EC6"/>
    <w:rsid w:val="001D7F68"/>
    <w:rsid w:val="001D7FFB"/>
    <w:rsid w:val="001E08E1"/>
    <w:rsid w:val="001E0972"/>
    <w:rsid w:val="001E0B29"/>
    <w:rsid w:val="001E1AB7"/>
    <w:rsid w:val="001E1AE5"/>
    <w:rsid w:val="001E1C18"/>
    <w:rsid w:val="001E204D"/>
    <w:rsid w:val="001E3072"/>
    <w:rsid w:val="001E3240"/>
    <w:rsid w:val="001E4AFC"/>
    <w:rsid w:val="001E4B5B"/>
    <w:rsid w:val="001E50BC"/>
    <w:rsid w:val="001E5D99"/>
    <w:rsid w:val="001E7760"/>
    <w:rsid w:val="001E7819"/>
    <w:rsid w:val="001E7D12"/>
    <w:rsid w:val="001F0621"/>
    <w:rsid w:val="001F0B7A"/>
    <w:rsid w:val="001F120B"/>
    <w:rsid w:val="001F14BE"/>
    <w:rsid w:val="001F1920"/>
    <w:rsid w:val="001F218C"/>
    <w:rsid w:val="001F3041"/>
    <w:rsid w:val="001F33B6"/>
    <w:rsid w:val="001F3649"/>
    <w:rsid w:val="001F44C6"/>
    <w:rsid w:val="001F612D"/>
    <w:rsid w:val="00200DB8"/>
    <w:rsid w:val="00202C6C"/>
    <w:rsid w:val="002031D1"/>
    <w:rsid w:val="00203FD1"/>
    <w:rsid w:val="00204B87"/>
    <w:rsid w:val="0020553D"/>
    <w:rsid w:val="00205BDB"/>
    <w:rsid w:val="00205CED"/>
    <w:rsid w:val="00205D4D"/>
    <w:rsid w:val="00207C13"/>
    <w:rsid w:val="00207F4D"/>
    <w:rsid w:val="00207F71"/>
    <w:rsid w:val="00210CE4"/>
    <w:rsid w:val="00210D62"/>
    <w:rsid w:val="00212912"/>
    <w:rsid w:val="00212EC8"/>
    <w:rsid w:val="00212F34"/>
    <w:rsid w:val="002132CB"/>
    <w:rsid w:val="00215D46"/>
    <w:rsid w:val="002204AF"/>
    <w:rsid w:val="00221952"/>
    <w:rsid w:val="00222E39"/>
    <w:rsid w:val="002232BB"/>
    <w:rsid w:val="00223BED"/>
    <w:rsid w:val="00224956"/>
    <w:rsid w:val="00224BF5"/>
    <w:rsid w:val="00225913"/>
    <w:rsid w:val="002261D8"/>
    <w:rsid w:val="0022722F"/>
    <w:rsid w:val="00227D46"/>
    <w:rsid w:val="00232529"/>
    <w:rsid w:val="00232A99"/>
    <w:rsid w:val="00232F9B"/>
    <w:rsid w:val="002338A1"/>
    <w:rsid w:val="00233F16"/>
    <w:rsid w:val="002345F9"/>
    <w:rsid w:val="00234A68"/>
    <w:rsid w:val="002360E5"/>
    <w:rsid w:val="00236CC1"/>
    <w:rsid w:val="00236E3B"/>
    <w:rsid w:val="0023797F"/>
    <w:rsid w:val="002403C4"/>
    <w:rsid w:val="00240B7C"/>
    <w:rsid w:val="00240BF1"/>
    <w:rsid w:val="00240D7D"/>
    <w:rsid w:val="00241AD8"/>
    <w:rsid w:val="00241EEB"/>
    <w:rsid w:val="00242990"/>
    <w:rsid w:val="00243647"/>
    <w:rsid w:val="00243FBA"/>
    <w:rsid w:val="0024489F"/>
    <w:rsid w:val="00244CDB"/>
    <w:rsid w:val="002453EA"/>
    <w:rsid w:val="002469B5"/>
    <w:rsid w:val="00246C1B"/>
    <w:rsid w:val="00246D3F"/>
    <w:rsid w:val="00246F85"/>
    <w:rsid w:val="002501AC"/>
    <w:rsid w:val="00250F9C"/>
    <w:rsid w:val="00251BEE"/>
    <w:rsid w:val="00252F88"/>
    <w:rsid w:val="002539A6"/>
    <w:rsid w:val="00253AA8"/>
    <w:rsid w:val="002541DA"/>
    <w:rsid w:val="00254212"/>
    <w:rsid w:val="00254467"/>
    <w:rsid w:val="00255EF8"/>
    <w:rsid w:val="002563D5"/>
    <w:rsid w:val="00256585"/>
    <w:rsid w:val="00256763"/>
    <w:rsid w:val="00256968"/>
    <w:rsid w:val="00256BA5"/>
    <w:rsid w:val="00257588"/>
    <w:rsid w:val="002578FD"/>
    <w:rsid w:val="00262753"/>
    <w:rsid w:val="002629A5"/>
    <w:rsid w:val="00262B8A"/>
    <w:rsid w:val="00263D4F"/>
    <w:rsid w:val="00263E48"/>
    <w:rsid w:val="00264391"/>
    <w:rsid w:val="0026456E"/>
    <w:rsid w:val="00264B1B"/>
    <w:rsid w:val="00265E37"/>
    <w:rsid w:val="00266DEC"/>
    <w:rsid w:val="0026705E"/>
    <w:rsid w:val="002673F5"/>
    <w:rsid w:val="002678B5"/>
    <w:rsid w:val="00267D91"/>
    <w:rsid w:val="00271407"/>
    <w:rsid w:val="0027267D"/>
    <w:rsid w:val="00273856"/>
    <w:rsid w:val="00273A06"/>
    <w:rsid w:val="00273D6B"/>
    <w:rsid w:val="00273ED1"/>
    <w:rsid w:val="0027400D"/>
    <w:rsid w:val="0027538E"/>
    <w:rsid w:val="0027574F"/>
    <w:rsid w:val="0027666D"/>
    <w:rsid w:val="0027694D"/>
    <w:rsid w:val="00276B28"/>
    <w:rsid w:val="00276D36"/>
    <w:rsid w:val="0027733E"/>
    <w:rsid w:val="00282029"/>
    <w:rsid w:val="002826BB"/>
    <w:rsid w:val="00282DA5"/>
    <w:rsid w:val="00284F03"/>
    <w:rsid w:val="00284FDD"/>
    <w:rsid w:val="002852BF"/>
    <w:rsid w:val="00286057"/>
    <w:rsid w:val="0028779C"/>
    <w:rsid w:val="00287C26"/>
    <w:rsid w:val="00290BAE"/>
    <w:rsid w:val="00290DD4"/>
    <w:rsid w:val="0029182E"/>
    <w:rsid w:val="00291895"/>
    <w:rsid w:val="00291DCE"/>
    <w:rsid w:val="00293810"/>
    <w:rsid w:val="00293FD9"/>
    <w:rsid w:val="00295062"/>
    <w:rsid w:val="00295271"/>
    <w:rsid w:val="00295644"/>
    <w:rsid w:val="00295DD1"/>
    <w:rsid w:val="002977CD"/>
    <w:rsid w:val="00297983"/>
    <w:rsid w:val="002979C0"/>
    <w:rsid w:val="00297D92"/>
    <w:rsid w:val="002A0A2D"/>
    <w:rsid w:val="002A0B66"/>
    <w:rsid w:val="002A20E6"/>
    <w:rsid w:val="002A3A14"/>
    <w:rsid w:val="002A4A88"/>
    <w:rsid w:val="002A4CB1"/>
    <w:rsid w:val="002A72A6"/>
    <w:rsid w:val="002A744D"/>
    <w:rsid w:val="002A7AEB"/>
    <w:rsid w:val="002A7F6A"/>
    <w:rsid w:val="002B17AD"/>
    <w:rsid w:val="002B1F56"/>
    <w:rsid w:val="002B31B9"/>
    <w:rsid w:val="002B3672"/>
    <w:rsid w:val="002B375C"/>
    <w:rsid w:val="002B535F"/>
    <w:rsid w:val="002B55FA"/>
    <w:rsid w:val="002B5C76"/>
    <w:rsid w:val="002B5F9B"/>
    <w:rsid w:val="002B60DA"/>
    <w:rsid w:val="002B65CE"/>
    <w:rsid w:val="002B6686"/>
    <w:rsid w:val="002B7E1C"/>
    <w:rsid w:val="002C07CE"/>
    <w:rsid w:val="002C0A95"/>
    <w:rsid w:val="002C0DE2"/>
    <w:rsid w:val="002C188C"/>
    <w:rsid w:val="002C24B9"/>
    <w:rsid w:val="002C271C"/>
    <w:rsid w:val="002C31D3"/>
    <w:rsid w:val="002C3D3B"/>
    <w:rsid w:val="002C4338"/>
    <w:rsid w:val="002C473E"/>
    <w:rsid w:val="002C56BC"/>
    <w:rsid w:val="002C7686"/>
    <w:rsid w:val="002D0635"/>
    <w:rsid w:val="002D26FE"/>
    <w:rsid w:val="002D3135"/>
    <w:rsid w:val="002D3236"/>
    <w:rsid w:val="002D442E"/>
    <w:rsid w:val="002D4EA5"/>
    <w:rsid w:val="002D7D05"/>
    <w:rsid w:val="002E0455"/>
    <w:rsid w:val="002E0950"/>
    <w:rsid w:val="002E0D75"/>
    <w:rsid w:val="002E1327"/>
    <w:rsid w:val="002E143B"/>
    <w:rsid w:val="002E16E6"/>
    <w:rsid w:val="002E1977"/>
    <w:rsid w:val="002E2499"/>
    <w:rsid w:val="002E2C35"/>
    <w:rsid w:val="002E2ED1"/>
    <w:rsid w:val="002E3A1A"/>
    <w:rsid w:val="002E3BC3"/>
    <w:rsid w:val="002E3D39"/>
    <w:rsid w:val="002E538B"/>
    <w:rsid w:val="002E5688"/>
    <w:rsid w:val="002E5CDE"/>
    <w:rsid w:val="002E5D6B"/>
    <w:rsid w:val="002E6BBC"/>
    <w:rsid w:val="002E77BD"/>
    <w:rsid w:val="002F0A2B"/>
    <w:rsid w:val="002F0D33"/>
    <w:rsid w:val="002F0FFC"/>
    <w:rsid w:val="002F1624"/>
    <w:rsid w:val="002F2B9D"/>
    <w:rsid w:val="002F4127"/>
    <w:rsid w:val="002F43D0"/>
    <w:rsid w:val="002F45DA"/>
    <w:rsid w:val="002F4724"/>
    <w:rsid w:val="002F4AB0"/>
    <w:rsid w:val="002F4ABE"/>
    <w:rsid w:val="002F72B7"/>
    <w:rsid w:val="002F7353"/>
    <w:rsid w:val="002F7E87"/>
    <w:rsid w:val="0030145E"/>
    <w:rsid w:val="0030222B"/>
    <w:rsid w:val="003029CB"/>
    <w:rsid w:val="003049D2"/>
    <w:rsid w:val="003049E3"/>
    <w:rsid w:val="0030500A"/>
    <w:rsid w:val="003074AA"/>
    <w:rsid w:val="00307699"/>
    <w:rsid w:val="00311520"/>
    <w:rsid w:val="00312EED"/>
    <w:rsid w:val="00314F9E"/>
    <w:rsid w:val="00315126"/>
    <w:rsid w:val="0031526D"/>
    <w:rsid w:val="00315D6E"/>
    <w:rsid w:val="00315F4B"/>
    <w:rsid w:val="003161F5"/>
    <w:rsid w:val="003205ED"/>
    <w:rsid w:val="003211BC"/>
    <w:rsid w:val="00321281"/>
    <w:rsid w:val="003213E1"/>
    <w:rsid w:val="00321EAF"/>
    <w:rsid w:val="00323772"/>
    <w:rsid w:val="0032466E"/>
    <w:rsid w:val="0032532C"/>
    <w:rsid w:val="00325534"/>
    <w:rsid w:val="003266B3"/>
    <w:rsid w:val="003266D5"/>
    <w:rsid w:val="003309A3"/>
    <w:rsid w:val="00330B88"/>
    <w:rsid w:val="00331B6C"/>
    <w:rsid w:val="0033241B"/>
    <w:rsid w:val="003324C5"/>
    <w:rsid w:val="0033467D"/>
    <w:rsid w:val="00334E4A"/>
    <w:rsid w:val="00336957"/>
    <w:rsid w:val="00336A61"/>
    <w:rsid w:val="00337DA8"/>
    <w:rsid w:val="00340001"/>
    <w:rsid w:val="003404EE"/>
    <w:rsid w:val="00340BB1"/>
    <w:rsid w:val="0034138F"/>
    <w:rsid w:val="00341B24"/>
    <w:rsid w:val="00341DBD"/>
    <w:rsid w:val="00343829"/>
    <w:rsid w:val="00344696"/>
    <w:rsid w:val="0034560A"/>
    <w:rsid w:val="003462E1"/>
    <w:rsid w:val="00346BEE"/>
    <w:rsid w:val="0034723D"/>
    <w:rsid w:val="00347371"/>
    <w:rsid w:val="0034743C"/>
    <w:rsid w:val="003478AC"/>
    <w:rsid w:val="00350B48"/>
    <w:rsid w:val="00350C9F"/>
    <w:rsid w:val="00350D11"/>
    <w:rsid w:val="00351882"/>
    <w:rsid w:val="00351E73"/>
    <w:rsid w:val="00352405"/>
    <w:rsid w:val="00354844"/>
    <w:rsid w:val="00354F77"/>
    <w:rsid w:val="00356E6A"/>
    <w:rsid w:val="00357FB8"/>
    <w:rsid w:val="003612FE"/>
    <w:rsid w:val="00361385"/>
    <w:rsid w:val="0036146D"/>
    <w:rsid w:val="0036165F"/>
    <w:rsid w:val="0036212C"/>
    <w:rsid w:val="003628E9"/>
    <w:rsid w:val="00363311"/>
    <w:rsid w:val="00363DD0"/>
    <w:rsid w:val="00363F35"/>
    <w:rsid w:val="003640A8"/>
    <w:rsid w:val="003649A8"/>
    <w:rsid w:val="00364AC6"/>
    <w:rsid w:val="003667E5"/>
    <w:rsid w:val="00367906"/>
    <w:rsid w:val="003714B1"/>
    <w:rsid w:val="00372C6F"/>
    <w:rsid w:val="00373B33"/>
    <w:rsid w:val="00373E47"/>
    <w:rsid w:val="00375F00"/>
    <w:rsid w:val="003765D3"/>
    <w:rsid w:val="003766FC"/>
    <w:rsid w:val="003768E6"/>
    <w:rsid w:val="003776E5"/>
    <w:rsid w:val="00377E8C"/>
    <w:rsid w:val="00380411"/>
    <w:rsid w:val="00380B12"/>
    <w:rsid w:val="00380E2F"/>
    <w:rsid w:val="0038136A"/>
    <w:rsid w:val="00383875"/>
    <w:rsid w:val="00383C4E"/>
    <w:rsid w:val="00383E20"/>
    <w:rsid w:val="00384328"/>
    <w:rsid w:val="00384C0B"/>
    <w:rsid w:val="0038666D"/>
    <w:rsid w:val="0038714B"/>
    <w:rsid w:val="0038786E"/>
    <w:rsid w:val="00387D8A"/>
    <w:rsid w:val="0039046C"/>
    <w:rsid w:val="00390E4D"/>
    <w:rsid w:val="00391220"/>
    <w:rsid w:val="0039132E"/>
    <w:rsid w:val="00391E46"/>
    <w:rsid w:val="00392B55"/>
    <w:rsid w:val="00392B7E"/>
    <w:rsid w:val="00394B92"/>
    <w:rsid w:val="00396922"/>
    <w:rsid w:val="003A012F"/>
    <w:rsid w:val="003A05D1"/>
    <w:rsid w:val="003A0A6C"/>
    <w:rsid w:val="003A167B"/>
    <w:rsid w:val="003A245D"/>
    <w:rsid w:val="003A27D4"/>
    <w:rsid w:val="003A338C"/>
    <w:rsid w:val="003A39D0"/>
    <w:rsid w:val="003A3E51"/>
    <w:rsid w:val="003A4FE6"/>
    <w:rsid w:val="003A51F1"/>
    <w:rsid w:val="003A52CE"/>
    <w:rsid w:val="003A5879"/>
    <w:rsid w:val="003A62DA"/>
    <w:rsid w:val="003A6E3C"/>
    <w:rsid w:val="003A74DB"/>
    <w:rsid w:val="003B043C"/>
    <w:rsid w:val="003B04D5"/>
    <w:rsid w:val="003B04FF"/>
    <w:rsid w:val="003B0DD1"/>
    <w:rsid w:val="003B1E68"/>
    <w:rsid w:val="003B21AC"/>
    <w:rsid w:val="003B253E"/>
    <w:rsid w:val="003B27D5"/>
    <w:rsid w:val="003B281B"/>
    <w:rsid w:val="003B3D08"/>
    <w:rsid w:val="003B3DBE"/>
    <w:rsid w:val="003B571E"/>
    <w:rsid w:val="003B6807"/>
    <w:rsid w:val="003B6F45"/>
    <w:rsid w:val="003B7604"/>
    <w:rsid w:val="003C18DE"/>
    <w:rsid w:val="003C2D72"/>
    <w:rsid w:val="003C62A5"/>
    <w:rsid w:val="003C647C"/>
    <w:rsid w:val="003D0178"/>
    <w:rsid w:val="003D2FEF"/>
    <w:rsid w:val="003D4D4A"/>
    <w:rsid w:val="003D6044"/>
    <w:rsid w:val="003E0012"/>
    <w:rsid w:val="003E2D31"/>
    <w:rsid w:val="003E3F9B"/>
    <w:rsid w:val="003E40C7"/>
    <w:rsid w:val="003E4558"/>
    <w:rsid w:val="003E55B2"/>
    <w:rsid w:val="003E5911"/>
    <w:rsid w:val="003E5B34"/>
    <w:rsid w:val="003E6915"/>
    <w:rsid w:val="003E6D1A"/>
    <w:rsid w:val="003E72D0"/>
    <w:rsid w:val="003E76D2"/>
    <w:rsid w:val="003E7B28"/>
    <w:rsid w:val="003F00D3"/>
    <w:rsid w:val="003F0697"/>
    <w:rsid w:val="003F266E"/>
    <w:rsid w:val="003F3AE5"/>
    <w:rsid w:val="003F4997"/>
    <w:rsid w:val="003F4CB2"/>
    <w:rsid w:val="003F5E75"/>
    <w:rsid w:val="003F630D"/>
    <w:rsid w:val="003F699E"/>
    <w:rsid w:val="003F7355"/>
    <w:rsid w:val="004002A4"/>
    <w:rsid w:val="004002F0"/>
    <w:rsid w:val="004003A0"/>
    <w:rsid w:val="004005C3"/>
    <w:rsid w:val="004008C9"/>
    <w:rsid w:val="00400DB6"/>
    <w:rsid w:val="00401CC1"/>
    <w:rsid w:val="00402325"/>
    <w:rsid w:val="00403C1B"/>
    <w:rsid w:val="00403CB9"/>
    <w:rsid w:val="00404BD1"/>
    <w:rsid w:val="00404C32"/>
    <w:rsid w:val="00404EBE"/>
    <w:rsid w:val="00406214"/>
    <w:rsid w:val="004064A4"/>
    <w:rsid w:val="00406F8E"/>
    <w:rsid w:val="004073B9"/>
    <w:rsid w:val="00410A0E"/>
    <w:rsid w:val="00410C28"/>
    <w:rsid w:val="00411C85"/>
    <w:rsid w:val="0041268F"/>
    <w:rsid w:val="00413115"/>
    <w:rsid w:val="0041546A"/>
    <w:rsid w:val="00416228"/>
    <w:rsid w:val="00416CE6"/>
    <w:rsid w:val="00420DF3"/>
    <w:rsid w:val="00420ECF"/>
    <w:rsid w:val="004228A7"/>
    <w:rsid w:val="004235DA"/>
    <w:rsid w:val="00425A78"/>
    <w:rsid w:val="004268BB"/>
    <w:rsid w:val="00426BF1"/>
    <w:rsid w:val="00426D06"/>
    <w:rsid w:val="00431BBE"/>
    <w:rsid w:val="0043249B"/>
    <w:rsid w:val="00432CE8"/>
    <w:rsid w:val="00432FF1"/>
    <w:rsid w:val="0043326F"/>
    <w:rsid w:val="00435B36"/>
    <w:rsid w:val="00435C10"/>
    <w:rsid w:val="00436163"/>
    <w:rsid w:val="00436D87"/>
    <w:rsid w:val="004404E6"/>
    <w:rsid w:val="00441111"/>
    <w:rsid w:val="0044309D"/>
    <w:rsid w:val="00443507"/>
    <w:rsid w:val="00443C13"/>
    <w:rsid w:val="00444F5A"/>
    <w:rsid w:val="00445AED"/>
    <w:rsid w:val="00445D59"/>
    <w:rsid w:val="004460FA"/>
    <w:rsid w:val="00446599"/>
    <w:rsid w:val="0044662C"/>
    <w:rsid w:val="00446691"/>
    <w:rsid w:val="00447153"/>
    <w:rsid w:val="00447A08"/>
    <w:rsid w:val="004502B6"/>
    <w:rsid w:val="00450B73"/>
    <w:rsid w:val="00450FE9"/>
    <w:rsid w:val="004530CF"/>
    <w:rsid w:val="00453327"/>
    <w:rsid w:val="0045387E"/>
    <w:rsid w:val="00453EF0"/>
    <w:rsid w:val="00455393"/>
    <w:rsid w:val="00456084"/>
    <w:rsid w:val="0045622E"/>
    <w:rsid w:val="00457F01"/>
    <w:rsid w:val="00460872"/>
    <w:rsid w:val="00460D6A"/>
    <w:rsid w:val="00461334"/>
    <w:rsid w:val="004615B6"/>
    <w:rsid w:val="0046216E"/>
    <w:rsid w:val="00462B5D"/>
    <w:rsid w:val="00462DC5"/>
    <w:rsid w:val="00465184"/>
    <w:rsid w:val="0046551A"/>
    <w:rsid w:val="0046573E"/>
    <w:rsid w:val="0046596D"/>
    <w:rsid w:val="004659BA"/>
    <w:rsid w:val="0046665D"/>
    <w:rsid w:val="00466699"/>
    <w:rsid w:val="004671F7"/>
    <w:rsid w:val="00470122"/>
    <w:rsid w:val="00470213"/>
    <w:rsid w:val="004709F3"/>
    <w:rsid w:val="00471071"/>
    <w:rsid w:val="004712D3"/>
    <w:rsid w:val="00471A27"/>
    <w:rsid w:val="00471BBB"/>
    <w:rsid w:val="0047204F"/>
    <w:rsid w:val="00472DA6"/>
    <w:rsid w:val="004730BF"/>
    <w:rsid w:val="00473184"/>
    <w:rsid w:val="00473757"/>
    <w:rsid w:val="00473CC9"/>
    <w:rsid w:val="00473DDE"/>
    <w:rsid w:val="00473E66"/>
    <w:rsid w:val="00475840"/>
    <w:rsid w:val="00475B49"/>
    <w:rsid w:val="00476E0B"/>
    <w:rsid w:val="00477E36"/>
    <w:rsid w:val="00480735"/>
    <w:rsid w:val="00480B88"/>
    <w:rsid w:val="0048193F"/>
    <w:rsid w:val="00481FB3"/>
    <w:rsid w:val="00482FB2"/>
    <w:rsid w:val="0048339A"/>
    <w:rsid w:val="004837D6"/>
    <w:rsid w:val="00483A97"/>
    <w:rsid w:val="00484CBF"/>
    <w:rsid w:val="00487EBC"/>
    <w:rsid w:val="00490BAB"/>
    <w:rsid w:val="004935CD"/>
    <w:rsid w:val="00493652"/>
    <w:rsid w:val="004944B1"/>
    <w:rsid w:val="00494FBE"/>
    <w:rsid w:val="00495F64"/>
    <w:rsid w:val="00496371"/>
    <w:rsid w:val="004971A6"/>
    <w:rsid w:val="00497D89"/>
    <w:rsid w:val="004A0AB6"/>
    <w:rsid w:val="004A0ADD"/>
    <w:rsid w:val="004A1138"/>
    <w:rsid w:val="004A2183"/>
    <w:rsid w:val="004A2359"/>
    <w:rsid w:val="004A327E"/>
    <w:rsid w:val="004A3476"/>
    <w:rsid w:val="004A42F8"/>
    <w:rsid w:val="004A513C"/>
    <w:rsid w:val="004A5C77"/>
    <w:rsid w:val="004A638C"/>
    <w:rsid w:val="004A6D16"/>
    <w:rsid w:val="004A6FDC"/>
    <w:rsid w:val="004A736F"/>
    <w:rsid w:val="004B01D0"/>
    <w:rsid w:val="004B071E"/>
    <w:rsid w:val="004B24D5"/>
    <w:rsid w:val="004B313A"/>
    <w:rsid w:val="004B4210"/>
    <w:rsid w:val="004B46F8"/>
    <w:rsid w:val="004B493F"/>
    <w:rsid w:val="004B4A15"/>
    <w:rsid w:val="004B5447"/>
    <w:rsid w:val="004B5BEF"/>
    <w:rsid w:val="004B5DC3"/>
    <w:rsid w:val="004B5F7D"/>
    <w:rsid w:val="004B6607"/>
    <w:rsid w:val="004B6FCE"/>
    <w:rsid w:val="004B7A36"/>
    <w:rsid w:val="004B7CDE"/>
    <w:rsid w:val="004C05DA"/>
    <w:rsid w:val="004C0E90"/>
    <w:rsid w:val="004C19CB"/>
    <w:rsid w:val="004C3364"/>
    <w:rsid w:val="004C36C9"/>
    <w:rsid w:val="004C3870"/>
    <w:rsid w:val="004C480A"/>
    <w:rsid w:val="004C593A"/>
    <w:rsid w:val="004C6046"/>
    <w:rsid w:val="004C7A40"/>
    <w:rsid w:val="004D192E"/>
    <w:rsid w:val="004D1E67"/>
    <w:rsid w:val="004D247E"/>
    <w:rsid w:val="004D28B9"/>
    <w:rsid w:val="004D2A46"/>
    <w:rsid w:val="004D52C9"/>
    <w:rsid w:val="004D611A"/>
    <w:rsid w:val="004D622F"/>
    <w:rsid w:val="004D6483"/>
    <w:rsid w:val="004D6AF4"/>
    <w:rsid w:val="004D70B7"/>
    <w:rsid w:val="004D7B3A"/>
    <w:rsid w:val="004D7EA8"/>
    <w:rsid w:val="004E19BA"/>
    <w:rsid w:val="004E27E5"/>
    <w:rsid w:val="004E3214"/>
    <w:rsid w:val="004E32FB"/>
    <w:rsid w:val="004E3CB0"/>
    <w:rsid w:val="004E4842"/>
    <w:rsid w:val="004E4B67"/>
    <w:rsid w:val="004E61ED"/>
    <w:rsid w:val="004E6398"/>
    <w:rsid w:val="004E6695"/>
    <w:rsid w:val="004E72D1"/>
    <w:rsid w:val="004E7C5F"/>
    <w:rsid w:val="004F02E2"/>
    <w:rsid w:val="004F0383"/>
    <w:rsid w:val="004F0722"/>
    <w:rsid w:val="004F09CC"/>
    <w:rsid w:val="004F0CC6"/>
    <w:rsid w:val="004F2948"/>
    <w:rsid w:val="004F3456"/>
    <w:rsid w:val="004F45E1"/>
    <w:rsid w:val="004F4C6A"/>
    <w:rsid w:val="004F52DC"/>
    <w:rsid w:val="004F5A35"/>
    <w:rsid w:val="004F6057"/>
    <w:rsid w:val="004F762D"/>
    <w:rsid w:val="004F7D85"/>
    <w:rsid w:val="00501DD2"/>
    <w:rsid w:val="005027FF"/>
    <w:rsid w:val="005036BC"/>
    <w:rsid w:val="00503E0F"/>
    <w:rsid w:val="005040EA"/>
    <w:rsid w:val="00505083"/>
    <w:rsid w:val="0050637A"/>
    <w:rsid w:val="0050791A"/>
    <w:rsid w:val="00510233"/>
    <w:rsid w:val="00510799"/>
    <w:rsid w:val="0051251B"/>
    <w:rsid w:val="00513DA8"/>
    <w:rsid w:val="00513DDE"/>
    <w:rsid w:val="00515A01"/>
    <w:rsid w:val="00516F4E"/>
    <w:rsid w:val="00517012"/>
    <w:rsid w:val="005179F9"/>
    <w:rsid w:val="00520815"/>
    <w:rsid w:val="00522D58"/>
    <w:rsid w:val="005236A7"/>
    <w:rsid w:val="00523B74"/>
    <w:rsid w:val="005240DF"/>
    <w:rsid w:val="00524C76"/>
    <w:rsid w:val="00524E7A"/>
    <w:rsid w:val="005260A4"/>
    <w:rsid w:val="00526B7B"/>
    <w:rsid w:val="00527888"/>
    <w:rsid w:val="005307A1"/>
    <w:rsid w:val="00530B9E"/>
    <w:rsid w:val="005316B5"/>
    <w:rsid w:val="005324CA"/>
    <w:rsid w:val="005328BD"/>
    <w:rsid w:val="00532C50"/>
    <w:rsid w:val="00532D68"/>
    <w:rsid w:val="00532DE9"/>
    <w:rsid w:val="00533C9F"/>
    <w:rsid w:val="00533DB2"/>
    <w:rsid w:val="0053415D"/>
    <w:rsid w:val="0053501C"/>
    <w:rsid w:val="00537950"/>
    <w:rsid w:val="00537F7F"/>
    <w:rsid w:val="00541B91"/>
    <w:rsid w:val="00542D1F"/>
    <w:rsid w:val="00542DA7"/>
    <w:rsid w:val="00543034"/>
    <w:rsid w:val="005447B4"/>
    <w:rsid w:val="00544CCB"/>
    <w:rsid w:val="0054669F"/>
    <w:rsid w:val="005471BF"/>
    <w:rsid w:val="00547A38"/>
    <w:rsid w:val="005504EC"/>
    <w:rsid w:val="005517B5"/>
    <w:rsid w:val="00552331"/>
    <w:rsid w:val="0055234D"/>
    <w:rsid w:val="00553491"/>
    <w:rsid w:val="00554AF3"/>
    <w:rsid w:val="00554B3E"/>
    <w:rsid w:val="00554FEE"/>
    <w:rsid w:val="0055539B"/>
    <w:rsid w:val="0055589C"/>
    <w:rsid w:val="00556F05"/>
    <w:rsid w:val="00557AE7"/>
    <w:rsid w:val="0056049F"/>
    <w:rsid w:val="0056096C"/>
    <w:rsid w:val="00560CCA"/>
    <w:rsid w:val="00561F65"/>
    <w:rsid w:val="00562537"/>
    <w:rsid w:val="00562606"/>
    <w:rsid w:val="005633FD"/>
    <w:rsid w:val="00563F89"/>
    <w:rsid w:val="005644CF"/>
    <w:rsid w:val="0056518F"/>
    <w:rsid w:val="00565EE8"/>
    <w:rsid w:val="0056721B"/>
    <w:rsid w:val="00567324"/>
    <w:rsid w:val="00567927"/>
    <w:rsid w:val="005717E6"/>
    <w:rsid w:val="0057331A"/>
    <w:rsid w:val="00573D3C"/>
    <w:rsid w:val="00573F0B"/>
    <w:rsid w:val="005745D2"/>
    <w:rsid w:val="00575EA5"/>
    <w:rsid w:val="0057799E"/>
    <w:rsid w:val="0058073E"/>
    <w:rsid w:val="005807B1"/>
    <w:rsid w:val="00580CA8"/>
    <w:rsid w:val="005811D5"/>
    <w:rsid w:val="00582357"/>
    <w:rsid w:val="005832C4"/>
    <w:rsid w:val="00583525"/>
    <w:rsid w:val="00583F49"/>
    <w:rsid w:val="00584379"/>
    <w:rsid w:val="00585D1D"/>
    <w:rsid w:val="0058695E"/>
    <w:rsid w:val="0059044D"/>
    <w:rsid w:val="00591C5C"/>
    <w:rsid w:val="00592293"/>
    <w:rsid w:val="00592B91"/>
    <w:rsid w:val="0059345A"/>
    <w:rsid w:val="00593992"/>
    <w:rsid w:val="00593CA7"/>
    <w:rsid w:val="0059467D"/>
    <w:rsid w:val="00596C63"/>
    <w:rsid w:val="00597E8E"/>
    <w:rsid w:val="00597FDD"/>
    <w:rsid w:val="005A0331"/>
    <w:rsid w:val="005A282C"/>
    <w:rsid w:val="005A2FB8"/>
    <w:rsid w:val="005A31C1"/>
    <w:rsid w:val="005A3CFF"/>
    <w:rsid w:val="005A46A0"/>
    <w:rsid w:val="005A46B4"/>
    <w:rsid w:val="005A4C18"/>
    <w:rsid w:val="005A6549"/>
    <w:rsid w:val="005A66BA"/>
    <w:rsid w:val="005A7594"/>
    <w:rsid w:val="005A76D9"/>
    <w:rsid w:val="005A7A58"/>
    <w:rsid w:val="005A7E96"/>
    <w:rsid w:val="005B0812"/>
    <w:rsid w:val="005B0CC4"/>
    <w:rsid w:val="005B1C19"/>
    <w:rsid w:val="005B1F17"/>
    <w:rsid w:val="005B22AA"/>
    <w:rsid w:val="005B2921"/>
    <w:rsid w:val="005B2954"/>
    <w:rsid w:val="005B4B22"/>
    <w:rsid w:val="005B5117"/>
    <w:rsid w:val="005B569C"/>
    <w:rsid w:val="005B606B"/>
    <w:rsid w:val="005B673C"/>
    <w:rsid w:val="005B79C6"/>
    <w:rsid w:val="005C0667"/>
    <w:rsid w:val="005C1D91"/>
    <w:rsid w:val="005C36CB"/>
    <w:rsid w:val="005C39E8"/>
    <w:rsid w:val="005C4578"/>
    <w:rsid w:val="005C471B"/>
    <w:rsid w:val="005C53B6"/>
    <w:rsid w:val="005C583F"/>
    <w:rsid w:val="005C7124"/>
    <w:rsid w:val="005C7196"/>
    <w:rsid w:val="005C74A8"/>
    <w:rsid w:val="005C7534"/>
    <w:rsid w:val="005D1ABD"/>
    <w:rsid w:val="005D25A1"/>
    <w:rsid w:val="005D5009"/>
    <w:rsid w:val="005D5425"/>
    <w:rsid w:val="005D60AC"/>
    <w:rsid w:val="005D6EEC"/>
    <w:rsid w:val="005E0CD8"/>
    <w:rsid w:val="005E23B2"/>
    <w:rsid w:val="005E3D47"/>
    <w:rsid w:val="005F0F45"/>
    <w:rsid w:val="005F1416"/>
    <w:rsid w:val="005F201F"/>
    <w:rsid w:val="005F250E"/>
    <w:rsid w:val="005F257D"/>
    <w:rsid w:val="005F26A0"/>
    <w:rsid w:val="005F2CA4"/>
    <w:rsid w:val="005F3248"/>
    <w:rsid w:val="005F3902"/>
    <w:rsid w:val="005F3912"/>
    <w:rsid w:val="005F3F27"/>
    <w:rsid w:val="005F4712"/>
    <w:rsid w:val="005F57E7"/>
    <w:rsid w:val="005F6221"/>
    <w:rsid w:val="006008F8"/>
    <w:rsid w:val="00600ABC"/>
    <w:rsid w:val="00602C92"/>
    <w:rsid w:val="0060628E"/>
    <w:rsid w:val="00606C47"/>
    <w:rsid w:val="00606E49"/>
    <w:rsid w:val="0060711B"/>
    <w:rsid w:val="00610618"/>
    <w:rsid w:val="0061178A"/>
    <w:rsid w:val="00611876"/>
    <w:rsid w:val="00611F87"/>
    <w:rsid w:val="0061355C"/>
    <w:rsid w:val="00615084"/>
    <w:rsid w:val="006162BC"/>
    <w:rsid w:val="00616A1F"/>
    <w:rsid w:val="00620093"/>
    <w:rsid w:val="00620BBF"/>
    <w:rsid w:val="00621D4D"/>
    <w:rsid w:val="00621EEB"/>
    <w:rsid w:val="00622908"/>
    <w:rsid w:val="0062352F"/>
    <w:rsid w:val="00623560"/>
    <w:rsid w:val="00624171"/>
    <w:rsid w:val="00624EE7"/>
    <w:rsid w:val="0062540E"/>
    <w:rsid w:val="00626D7F"/>
    <w:rsid w:val="0063080D"/>
    <w:rsid w:val="00632502"/>
    <w:rsid w:val="00632B19"/>
    <w:rsid w:val="00632B2B"/>
    <w:rsid w:val="00632C05"/>
    <w:rsid w:val="006333BB"/>
    <w:rsid w:val="00633B3E"/>
    <w:rsid w:val="00634C31"/>
    <w:rsid w:val="00635080"/>
    <w:rsid w:val="00636074"/>
    <w:rsid w:val="006366C0"/>
    <w:rsid w:val="006367DC"/>
    <w:rsid w:val="00637204"/>
    <w:rsid w:val="00637975"/>
    <w:rsid w:val="0064022C"/>
    <w:rsid w:val="00641D8C"/>
    <w:rsid w:val="00646CCE"/>
    <w:rsid w:val="00647431"/>
    <w:rsid w:val="006474DF"/>
    <w:rsid w:val="006521FF"/>
    <w:rsid w:val="00652D06"/>
    <w:rsid w:val="006541E9"/>
    <w:rsid w:val="006542D9"/>
    <w:rsid w:val="00654706"/>
    <w:rsid w:val="006559EF"/>
    <w:rsid w:val="00655C13"/>
    <w:rsid w:val="00657C23"/>
    <w:rsid w:val="0066089E"/>
    <w:rsid w:val="00660C7B"/>
    <w:rsid w:val="00660E1A"/>
    <w:rsid w:val="00661D73"/>
    <w:rsid w:val="00662CB2"/>
    <w:rsid w:val="00662DDB"/>
    <w:rsid w:val="006634DD"/>
    <w:rsid w:val="0066369F"/>
    <w:rsid w:val="006647E8"/>
    <w:rsid w:val="00665E87"/>
    <w:rsid w:val="00665EC8"/>
    <w:rsid w:val="0066786E"/>
    <w:rsid w:val="00667921"/>
    <w:rsid w:val="00667D2A"/>
    <w:rsid w:val="00670FAE"/>
    <w:rsid w:val="00671498"/>
    <w:rsid w:val="0067150F"/>
    <w:rsid w:val="0067165D"/>
    <w:rsid w:val="00671741"/>
    <w:rsid w:val="0067248F"/>
    <w:rsid w:val="00672F6E"/>
    <w:rsid w:val="006730FA"/>
    <w:rsid w:val="00674590"/>
    <w:rsid w:val="00674A42"/>
    <w:rsid w:val="00674C8A"/>
    <w:rsid w:val="00676173"/>
    <w:rsid w:val="0067771B"/>
    <w:rsid w:val="0068041E"/>
    <w:rsid w:val="00680740"/>
    <w:rsid w:val="00681680"/>
    <w:rsid w:val="006819F7"/>
    <w:rsid w:val="00682C14"/>
    <w:rsid w:val="00683249"/>
    <w:rsid w:val="00683C6A"/>
    <w:rsid w:val="0068538F"/>
    <w:rsid w:val="006853A9"/>
    <w:rsid w:val="006868AF"/>
    <w:rsid w:val="00686C7A"/>
    <w:rsid w:val="00686E51"/>
    <w:rsid w:val="006873A0"/>
    <w:rsid w:val="00687A6F"/>
    <w:rsid w:val="00692A20"/>
    <w:rsid w:val="00695F56"/>
    <w:rsid w:val="00696904"/>
    <w:rsid w:val="00696C5D"/>
    <w:rsid w:val="00697EC9"/>
    <w:rsid w:val="006A2528"/>
    <w:rsid w:val="006A2668"/>
    <w:rsid w:val="006A26A7"/>
    <w:rsid w:val="006A2817"/>
    <w:rsid w:val="006A2CD5"/>
    <w:rsid w:val="006B260F"/>
    <w:rsid w:val="006B34DB"/>
    <w:rsid w:val="006B3E47"/>
    <w:rsid w:val="006B4181"/>
    <w:rsid w:val="006B4692"/>
    <w:rsid w:val="006B481B"/>
    <w:rsid w:val="006B4D36"/>
    <w:rsid w:val="006B5058"/>
    <w:rsid w:val="006B507E"/>
    <w:rsid w:val="006B65E1"/>
    <w:rsid w:val="006B6D45"/>
    <w:rsid w:val="006B7049"/>
    <w:rsid w:val="006B7324"/>
    <w:rsid w:val="006B7DB7"/>
    <w:rsid w:val="006C0545"/>
    <w:rsid w:val="006C172A"/>
    <w:rsid w:val="006C26B5"/>
    <w:rsid w:val="006C2F4A"/>
    <w:rsid w:val="006C3505"/>
    <w:rsid w:val="006C3725"/>
    <w:rsid w:val="006C3D5D"/>
    <w:rsid w:val="006C4726"/>
    <w:rsid w:val="006C604F"/>
    <w:rsid w:val="006C6315"/>
    <w:rsid w:val="006C769C"/>
    <w:rsid w:val="006D05EA"/>
    <w:rsid w:val="006D0C4C"/>
    <w:rsid w:val="006D0F01"/>
    <w:rsid w:val="006D18C7"/>
    <w:rsid w:val="006D2115"/>
    <w:rsid w:val="006D3451"/>
    <w:rsid w:val="006D36EF"/>
    <w:rsid w:val="006D3C33"/>
    <w:rsid w:val="006D3DE1"/>
    <w:rsid w:val="006D40C4"/>
    <w:rsid w:val="006D4718"/>
    <w:rsid w:val="006E035C"/>
    <w:rsid w:val="006E0B27"/>
    <w:rsid w:val="006E120D"/>
    <w:rsid w:val="006E2323"/>
    <w:rsid w:val="006E3520"/>
    <w:rsid w:val="006E3DFF"/>
    <w:rsid w:val="006E405D"/>
    <w:rsid w:val="006E5C68"/>
    <w:rsid w:val="006E5F65"/>
    <w:rsid w:val="006F08D3"/>
    <w:rsid w:val="006F0FB2"/>
    <w:rsid w:val="006F1057"/>
    <w:rsid w:val="006F3119"/>
    <w:rsid w:val="006F42A5"/>
    <w:rsid w:val="006F4629"/>
    <w:rsid w:val="006F4BF5"/>
    <w:rsid w:val="006F52F5"/>
    <w:rsid w:val="00700590"/>
    <w:rsid w:val="00700C78"/>
    <w:rsid w:val="00701C85"/>
    <w:rsid w:val="00701ED6"/>
    <w:rsid w:val="0070217D"/>
    <w:rsid w:val="00702999"/>
    <w:rsid w:val="00702C07"/>
    <w:rsid w:val="00702E58"/>
    <w:rsid w:val="00705016"/>
    <w:rsid w:val="00705A26"/>
    <w:rsid w:val="00707350"/>
    <w:rsid w:val="00707B16"/>
    <w:rsid w:val="00710B15"/>
    <w:rsid w:val="007122B2"/>
    <w:rsid w:val="00712C15"/>
    <w:rsid w:val="00713DC8"/>
    <w:rsid w:val="0071466B"/>
    <w:rsid w:val="0071475E"/>
    <w:rsid w:val="007153EA"/>
    <w:rsid w:val="00715EF1"/>
    <w:rsid w:val="00717697"/>
    <w:rsid w:val="007178B8"/>
    <w:rsid w:val="007202D7"/>
    <w:rsid w:val="0072031C"/>
    <w:rsid w:val="00720729"/>
    <w:rsid w:val="007207E7"/>
    <w:rsid w:val="007209FA"/>
    <w:rsid w:val="007217F8"/>
    <w:rsid w:val="0072191C"/>
    <w:rsid w:val="007238C1"/>
    <w:rsid w:val="00723A03"/>
    <w:rsid w:val="00723B04"/>
    <w:rsid w:val="00724BDE"/>
    <w:rsid w:val="00725000"/>
    <w:rsid w:val="007252F0"/>
    <w:rsid w:val="007258E4"/>
    <w:rsid w:val="00727AB1"/>
    <w:rsid w:val="007306D6"/>
    <w:rsid w:val="00730EC9"/>
    <w:rsid w:val="0073122A"/>
    <w:rsid w:val="007324EC"/>
    <w:rsid w:val="00733F93"/>
    <w:rsid w:val="007349FC"/>
    <w:rsid w:val="00734F70"/>
    <w:rsid w:val="007370A3"/>
    <w:rsid w:val="0073792F"/>
    <w:rsid w:val="007409DE"/>
    <w:rsid w:val="00741C31"/>
    <w:rsid w:val="00742206"/>
    <w:rsid w:val="007422FD"/>
    <w:rsid w:val="00742ED0"/>
    <w:rsid w:val="00744171"/>
    <w:rsid w:val="00744815"/>
    <w:rsid w:val="0074631F"/>
    <w:rsid w:val="00747299"/>
    <w:rsid w:val="00747CD4"/>
    <w:rsid w:val="007506E0"/>
    <w:rsid w:val="00750AB0"/>
    <w:rsid w:val="00751B90"/>
    <w:rsid w:val="00751C66"/>
    <w:rsid w:val="00752B9F"/>
    <w:rsid w:val="00753007"/>
    <w:rsid w:val="00753C93"/>
    <w:rsid w:val="00754530"/>
    <w:rsid w:val="00755BC4"/>
    <w:rsid w:val="007566C5"/>
    <w:rsid w:val="00756B90"/>
    <w:rsid w:val="007605B4"/>
    <w:rsid w:val="00760B24"/>
    <w:rsid w:val="00761488"/>
    <w:rsid w:val="00761D60"/>
    <w:rsid w:val="00762886"/>
    <w:rsid w:val="00762963"/>
    <w:rsid w:val="00763549"/>
    <w:rsid w:val="00763978"/>
    <w:rsid w:val="00763DCA"/>
    <w:rsid w:val="00763FA1"/>
    <w:rsid w:val="00764892"/>
    <w:rsid w:val="007649C7"/>
    <w:rsid w:val="00765CA6"/>
    <w:rsid w:val="0076660F"/>
    <w:rsid w:val="00766A5D"/>
    <w:rsid w:val="00767438"/>
    <w:rsid w:val="0077007E"/>
    <w:rsid w:val="0077296D"/>
    <w:rsid w:val="0077373E"/>
    <w:rsid w:val="00773CDF"/>
    <w:rsid w:val="00774967"/>
    <w:rsid w:val="00775EE9"/>
    <w:rsid w:val="00775FF7"/>
    <w:rsid w:val="00776D8F"/>
    <w:rsid w:val="007773DA"/>
    <w:rsid w:val="007773DE"/>
    <w:rsid w:val="007774A2"/>
    <w:rsid w:val="00777DD8"/>
    <w:rsid w:val="007803A9"/>
    <w:rsid w:val="00780809"/>
    <w:rsid w:val="00780FE6"/>
    <w:rsid w:val="00781EEC"/>
    <w:rsid w:val="00783AA9"/>
    <w:rsid w:val="00783BC9"/>
    <w:rsid w:val="00783E9A"/>
    <w:rsid w:val="00783F7F"/>
    <w:rsid w:val="00783F87"/>
    <w:rsid w:val="00784EED"/>
    <w:rsid w:val="00785ABC"/>
    <w:rsid w:val="00785D05"/>
    <w:rsid w:val="007863CB"/>
    <w:rsid w:val="00786865"/>
    <w:rsid w:val="00787262"/>
    <w:rsid w:val="007875C1"/>
    <w:rsid w:val="00790D85"/>
    <w:rsid w:val="00790E0E"/>
    <w:rsid w:val="00791426"/>
    <w:rsid w:val="00791F0C"/>
    <w:rsid w:val="00792F7B"/>
    <w:rsid w:val="00793FD7"/>
    <w:rsid w:val="00794E7A"/>
    <w:rsid w:val="007951E5"/>
    <w:rsid w:val="00795AFD"/>
    <w:rsid w:val="00795FFC"/>
    <w:rsid w:val="007962BF"/>
    <w:rsid w:val="007975ED"/>
    <w:rsid w:val="00797950"/>
    <w:rsid w:val="00797A59"/>
    <w:rsid w:val="00797D2C"/>
    <w:rsid w:val="007A0DE6"/>
    <w:rsid w:val="007A24D9"/>
    <w:rsid w:val="007A388B"/>
    <w:rsid w:val="007A5B52"/>
    <w:rsid w:val="007A5DFE"/>
    <w:rsid w:val="007B1AD1"/>
    <w:rsid w:val="007B37AB"/>
    <w:rsid w:val="007B4B59"/>
    <w:rsid w:val="007B5EAB"/>
    <w:rsid w:val="007B67B8"/>
    <w:rsid w:val="007C236E"/>
    <w:rsid w:val="007C474C"/>
    <w:rsid w:val="007C5425"/>
    <w:rsid w:val="007C5944"/>
    <w:rsid w:val="007C6772"/>
    <w:rsid w:val="007C67E7"/>
    <w:rsid w:val="007C6BCB"/>
    <w:rsid w:val="007C6CC7"/>
    <w:rsid w:val="007C7613"/>
    <w:rsid w:val="007C7BCD"/>
    <w:rsid w:val="007C7EF0"/>
    <w:rsid w:val="007D0358"/>
    <w:rsid w:val="007D0EAB"/>
    <w:rsid w:val="007D1098"/>
    <w:rsid w:val="007D12DF"/>
    <w:rsid w:val="007D23F9"/>
    <w:rsid w:val="007D382E"/>
    <w:rsid w:val="007D4AB4"/>
    <w:rsid w:val="007D50C6"/>
    <w:rsid w:val="007D5229"/>
    <w:rsid w:val="007D6D8D"/>
    <w:rsid w:val="007D70CE"/>
    <w:rsid w:val="007D7311"/>
    <w:rsid w:val="007D7F51"/>
    <w:rsid w:val="007E1B18"/>
    <w:rsid w:val="007E1F10"/>
    <w:rsid w:val="007E2390"/>
    <w:rsid w:val="007E30E9"/>
    <w:rsid w:val="007E5B8C"/>
    <w:rsid w:val="007E65B0"/>
    <w:rsid w:val="007E73E5"/>
    <w:rsid w:val="007E7BDA"/>
    <w:rsid w:val="007F00BB"/>
    <w:rsid w:val="007F03B9"/>
    <w:rsid w:val="007F060C"/>
    <w:rsid w:val="007F2A94"/>
    <w:rsid w:val="007F2D45"/>
    <w:rsid w:val="007F31AC"/>
    <w:rsid w:val="007F414F"/>
    <w:rsid w:val="007F6545"/>
    <w:rsid w:val="007F714B"/>
    <w:rsid w:val="007F7EDF"/>
    <w:rsid w:val="008009CD"/>
    <w:rsid w:val="0080107D"/>
    <w:rsid w:val="00801B28"/>
    <w:rsid w:val="00801F20"/>
    <w:rsid w:val="00801F92"/>
    <w:rsid w:val="008024EB"/>
    <w:rsid w:val="00802592"/>
    <w:rsid w:val="008032E5"/>
    <w:rsid w:val="008049A2"/>
    <w:rsid w:val="00807C33"/>
    <w:rsid w:val="00807D14"/>
    <w:rsid w:val="00807E41"/>
    <w:rsid w:val="00810A79"/>
    <w:rsid w:val="00811D20"/>
    <w:rsid w:val="00811FD3"/>
    <w:rsid w:val="00812127"/>
    <w:rsid w:val="0081251C"/>
    <w:rsid w:val="008127BA"/>
    <w:rsid w:val="00812FD9"/>
    <w:rsid w:val="008131AD"/>
    <w:rsid w:val="0081370A"/>
    <w:rsid w:val="0081496F"/>
    <w:rsid w:val="008153FE"/>
    <w:rsid w:val="00815A83"/>
    <w:rsid w:val="00816D9E"/>
    <w:rsid w:val="008171E8"/>
    <w:rsid w:val="008173D9"/>
    <w:rsid w:val="008176B7"/>
    <w:rsid w:val="0081777B"/>
    <w:rsid w:val="0082256F"/>
    <w:rsid w:val="008229DF"/>
    <w:rsid w:val="00822BD0"/>
    <w:rsid w:val="00823509"/>
    <w:rsid w:val="00823971"/>
    <w:rsid w:val="00823B4C"/>
    <w:rsid w:val="00823F01"/>
    <w:rsid w:val="00823F7D"/>
    <w:rsid w:val="00824227"/>
    <w:rsid w:val="008247F7"/>
    <w:rsid w:val="00825797"/>
    <w:rsid w:val="00825F5C"/>
    <w:rsid w:val="008278E3"/>
    <w:rsid w:val="00827B0A"/>
    <w:rsid w:val="00830E78"/>
    <w:rsid w:val="008311E7"/>
    <w:rsid w:val="008317E4"/>
    <w:rsid w:val="00831E92"/>
    <w:rsid w:val="008321F5"/>
    <w:rsid w:val="008337DB"/>
    <w:rsid w:val="0083448D"/>
    <w:rsid w:val="00834C12"/>
    <w:rsid w:val="00835F64"/>
    <w:rsid w:val="0083617E"/>
    <w:rsid w:val="008367B7"/>
    <w:rsid w:val="00836883"/>
    <w:rsid w:val="008410CC"/>
    <w:rsid w:val="00842B2E"/>
    <w:rsid w:val="00842BB7"/>
    <w:rsid w:val="00842D2A"/>
    <w:rsid w:val="00843455"/>
    <w:rsid w:val="00843898"/>
    <w:rsid w:val="0084644A"/>
    <w:rsid w:val="00847C7E"/>
    <w:rsid w:val="00850FAD"/>
    <w:rsid w:val="00851B60"/>
    <w:rsid w:val="00852495"/>
    <w:rsid w:val="008528EA"/>
    <w:rsid w:val="0085388A"/>
    <w:rsid w:val="00854684"/>
    <w:rsid w:val="00855359"/>
    <w:rsid w:val="00855D11"/>
    <w:rsid w:val="008610C5"/>
    <w:rsid w:val="008622DA"/>
    <w:rsid w:val="008631B7"/>
    <w:rsid w:val="008647EF"/>
    <w:rsid w:val="00864F7E"/>
    <w:rsid w:val="0086521C"/>
    <w:rsid w:val="008655B1"/>
    <w:rsid w:val="008660A4"/>
    <w:rsid w:val="00867C2D"/>
    <w:rsid w:val="0087062A"/>
    <w:rsid w:val="008706A0"/>
    <w:rsid w:val="00870E04"/>
    <w:rsid w:val="00870E46"/>
    <w:rsid w:val="0087127B"/>
    <w:rsid w:val="00871B70"/>
    <w:rsid w:val="0087315E"/>
    <w:rsid w:val="00873866"/>
    <w:rsid w:val="00874531"/>
    <w:rsid w:val="00875B76"/>
    <w:rsid w:val="00875ED1"/>
    <w:rsid w:val="008761A0"/>
    <w:rsid w:val="00877083"/>
    <w:rsid w:val="00877BE0"/>
    <w:rsid w:val="00880B99"/>
    <w:rsid w:val="00880CBB"/>
    <w:rsid w:val="008811FD"/>
    <w:rsid w:val="00883429"/>
    <w:rsid w:val="00883C60"/>
    <w:rsid w:val="0088454D"/>
    <w:rsid w:val="0088610E"/>
    <w:rsid w:val="00886695"/>
    <w:rsid w:val="00886B8F"/>
    <w:rsid w:val="0088782C"/>
    <w:rsid w:val="00887894"/>
    <w:rsid w:val="0089104E"/>
    <w:rsid w:val="00891284"/>
    <w:rsid w:val="0089129E"/>
    <w:rsid w:val="008913D6"/>
    <w:rsid w:val="008930E1"/>
    <w:rsid w:val="00893F0C"/>
    <w:rsid w:val="008947EC"/>
    <w:rsid w:val="00895236"/>
    <w:rsid w:val="00895683"/>
    <w:rsid w:val="0089597A"/>
    <w:rsid w:val="0089702B"/>
    <w:rsid w:val="0089788C"/>
    <w:rsid w:val="008A009F"/>
    <w:rsid w:val="008A1BCD"/>
    <w:rsid w:val="008A1DD1"/>
    <w:rsid w:val="008A2DAF"/>
    <w:rsid w:val="008A3024"/>
    <w:rsid w:val="008A3D8A"/>
    <w:rsid w:val="008A56D3"/>
    <w:rsid w:val="008A7082"/>
    <w:rsid w:val="008A7794"/>
    <w:rsid w:val="008A7E8E"/>
    <w:rsid w:val="008B14A4"/>
    <w:rsid w:val="008B318A"/>
    <w:rsid w:val="008B40A7"/>
    <w:rsid w:val="008B4F28"/>
    <w:rsid w:val="008B50DA"/>
    <w:rsid w:val="008B5390"/>
    <w:rsid w:val="008B7EE9"/>
    <w:rsid w:val="008C1830"/>
    <w:rsid w:val="008C26D1"/>
    <w:rsid w:val="008C3566"/>
    <w:rsid w:val="008C3CB9"/>
    <w:rsid w:val="008C3F38"/>
    <w:rsid w:val="008C5B43"/>
    <w:rsid w:val="008C69FC"/>
    <w:rsid w:val="008D13B3"/>
    <w:rsid w:val="008D1E2C"/>
    <w:rsid w:val="008D220E"/>
    <w:rsid w:val="008D2560"/>
    <w:rsid w:val="008D273D"/>
    <w:rsid w:val="008D404E"/>
    <w:rsid w:val="008D43D6"/>
    <w:rsid w:val="008D499E"/>
    <w:rsid w:val="008D4A79"/>
    <w:rsid w:val="008D52F0"/>
    <w:rsid w:val="008E0062"/>
    <w:rsid w:val="008E15F2"/>
    <w:rsid w:val="008E1FDC"/>
    <w:rsid w:val="008E217F"/>
    <w:rsid w:val="008E2464"/>
    <w:rsid w:val="008E4CC6"/>
    <w:rsid w:val="008E579D"/>
    <w:rsid w:val="008E62E6"/>
    <w:rsid w:val="008E7223"/>
    <w:rsid w:val="008F06B2"/>
    <w:rsid w:val="008F0AE6"/>
    <w:rsid w:val="008F0FA6"/>
    <w:rsid w:val="008F140C"/>
    <w:rsid w:val="008F15F8"/>
    <w:rsid w:val="008F174D"/>
    <w:rsid w:val="008F17A4"/>
    <w:rsid w:val="008F1F0F"/>
    <w:rsid w:val="008F2F59"/>
    <w:rsid w:val="008F540B"/>
    <w:rsid w:val="008F74F0"/>
    <w:rsid w:val="008F796E"/>
    <w:rsid w:val="008F7A5C"/>
    <w:rsid w:val="00901248"/>
    <w:rsid w:val="00901458"/>
    <w:rsid w:val="00901D29"/>
    <w:rsid w:val="00901DC4"/>
    <w:rsid w:val="00903464"/>
    <w:rsid w:val="009040CB"/>
    <w:rsid w:val="00904A8A"/>
    <w:rsid w:val="00905978"/>
    <w:rsid w:val="0091023F"/>
    <w:rsid w:val="0091044E"/>
    <w:rsid w:val="00911850"/>
    <w:rsid w:val="00912AEE"/>
    <w:rsid w:val="0091305C"/>
    <w:rsid w:val="00913F36"/>
    <w:rsid w:val="009158A6"/>
    <w:rsid w:val="00916C4A"/>
    <w:rsid w:val="0091720F"/>
    <w:rsid w:val="0092016E"/>
    <w:rsid w:val="009214C4"/>
    <w:rsid w:val="0092189E"/>
    <w:rsid w:val="0092205C"/>
    <w:rsid w:val="00922D62"/>
    <w:rsid w:val="00922DE1"/>
    <w:rsid w:val="00924377"/>
    <w:rsid w:val="00925486"/>
    <w:rsid w:val="00926260"/>
    <w:rsid w:val="00926C5F"/>
    <w:rsid w:val="00927305"/>
    <w:rsid w:val="0092765D"/>
    <w:rsid w:val="00927CF6"/>
    <w:rsid w:val="00930DDD"/>
    <w:rsid w:val="00931FB3"/>
    <w:rsid w:val="00932542"/>
    <w:rsid w:val="00932ECC"/>
    <w:rsid w:val="00934423"/>
    <w:rsid w:val="00934A5B"/>
    <w:rsid w:val="0093609D"/>
    <w:rsid w:val="00936882"/>
    <w:rsid w:val="00936E8D"/>
    <w:rsid w:val="00940DFB"/>
    <w:rsid w:val="00940FE0"/>
    <w:rsid w:val="00942761"/>
    <w:rsid w:val="00942D9F"/>
    <w:rsid w:val="0094542D"/>
    <w:rsid w:val="0094610C"/>
    <w:rsid w:val="009469E1"/>
    <w:rsid w:val="009474C6"/>
    <w:rsid w:val="00950C8B"/>
    <w:rsid w:val="00950E43"/>
    <w:rsid w:val="009510FF"/>
    <w:rsid w:val="00951941"/>
    <w:rsid w:val="00952411"/>
    <w:rsid w:val="009531FB"/>
    <w:rsid w:val="009536A1"/>
    <w:rsid w:val="00954027"/>
    <w:rsid w:val="0095454D"/>
    <w:rsid w:val="009549ED"/>
    <w:rsid w:val="00954C2A"/>
    <w:rsid w:val="00954D80"/>
    <w:rsid w:val="00954F41"/>
    <w:rsid w:val="009558F9"/>
    <w:rsid w:val="009602DD"/>
    <w:rsid w:val="0096060C"/>
    <w:rsid w:val="0096211D"/>
    <w:rsid w:val="009623E4"/>
    <w:rsid w:val="00963CAA"/>
    <w:rsid w:val="00963FD7"/>
    <w:rsid w:val="00964318"/>
    <w:rsid w:val="009649E1"/>
    <w:rsid w:val="009649FF"/>
    <w:rsid w:val="00964C8A"/>
    <w:rsid w:val="00965316"/>
    <w:rsid w:val="009656D8"/>
    <w:rsid w:val="00965EF8"/>
    <w:rsid w:val="00967277"/>
    <w:rsid w:val="00967D6F"/>
    <w:rsid w:val="0097112F"/>
    <w:rsid w:val="0097167A"/>
    <w:rsid w:val="0097212D"/>
    <w:rsid w:val="009721EE"/>
    <w:rsid w:val="00973851"/>
    <w:rsid w:val="00975CE6"/>
    <w:rsid w:val="00975E50"/>
    <w:rsid w:val="00976247"/>
    <w:rsid w:val="009772DD"/>
    <w:rsid w:val="009807CF"/>
    <w:rsid w:val="009818A1"/>
    <w:rsid w:val="009818D7"/>
    <w:rsid w:val="00983E71"/>
    <w:rsid w:val="00983FB5"/>
    <w:rsid w:val="009843FD"/>
    <w:rsid w:val="00984583"/>
    <w:rsid w:val="00984EFE"/>
    <w:rsid w:val="009850C7"/>
    <w:rsid w:val="00985240"/>
    <w:rsid w:val="009868DD"/>
    <w:rsid w:val="0098705F"/>
    <w:rsid w:val="0099005F"/>
    <w:rsid w:val="009923CF"/>
    <w:rsid w:val="009938E2"/>
    <w:rsid w:val="00995987"/>
    <w:rsid w:val="0099612D"/>
    <w:rsid w:val="00996A03"/>
    <w:rsid w:val="00996B97"/>
    <w:rsid w:val="00996D7A"/>
    <w:rsid w:val="00997266"/>
    <w:rsid w:val="0099733B"/>
    <w:rsid w:val="00997DAE"/>
    <w:rsid w:val="009A0180"/>
    <w:rsid w:val="009A1289"/>
    <w:rsid w:val="009A1FB3"/>
    <w:rsid w:val="009A25A5"/>
    <w:rsid w:val="009A29DF"/>
    <w:rsid w:val="009A3783"/>
    <w:rsid w:val="009A40FC"/>
    <w:rsid w:val="009A4DE4"/>
    <w:rsid w:val="009A4F7D"/>
    <w:rsid w:val="009A5257"/>
    <w:rsid w:val="009A5899"/>
    <w:rsid w:val="009A5DB3"/>
    <w:rsid w:val="009A6503"/>
    <w:rsid w:val="009A6F81"/>
    <w:rsid w:val="009B1F20"/>
    <w:rsid w:val="009B247C"/>
    <w:rsid w:val="009B32A5"/>
    <w:rsid w:val="009B378B"/>
    <w:rsid w:val="009B3861"/>
    <w:rsid w:val="009B3D5E"/>
    <w:rsid w:val="009B41D1"/>
    <w:rsid w:val="009B4E3B"/>
    <w:rsid w:val="009B75BB"/>
    <w:rsid w:val="009B7959"/>
    <w:rsid w:val="009B7F7D"/>
    <w:rsid w:val="009C0CAA"/>
    <w:rsid w:val="009C18B1"/>
    <w:rsid w:val="009C2681"/>
    <w:rsid w:val="009C284E"/>
    <w:rsid w:val="009C29D4"/>
    <w:rsid w:val="009C2FB6"/>
    <w:rsid w:val="009C394B"/>
    <w:rsid w:val="009C4C00"/>
    <w:rsid w:val="009C530B"/>
    <w:rsid w:val="009C5D13"/>
    <w:rsid w:val="009C623F"/>
    <w:rsid w:val="009C7D12"/>
    <w:rsid w:val="009D014C"/>
    <w:rsid w:val="009D09F7"/>
    <w:rsid w:val="009D11C8"/>
    <w:rsid w:val="009D194A"/>
    <w:rsid w:val="009D1D63"/>
    <w:rsid w:val="009D211A"/>
    <w:rsid w:val="009D2563"/>
    <w:rsid w:val="009D269B"/>
    <w:rsid w:val="009D3FA5"/>
    <w:rsid w:val="009D4776"/>
    <w:rsid w:val="009D671A"/>
    <w:rsid w:val="009D7AED"/>
    <w:rsid w:val="009E05AE"/>
    <w:rsid w:val="009E0D1A"/>
    <w:rsid w:val="009E0F55"/>
    <w:rsid w:val="009E1668"/>
    <w:rsid w:val="009E1E94"/>
    <w:rsid w:val="009E2568"/>
    <w:rsid w:val="009E29F0"/>
    <w:rsid w:val="009E2B0E"/>
    <w:rsid w:val="009E3665"/>
    <w:rsid w:val="009E3751"/>
    <w:rsid w:val="009E48C2"/>
    <w:rsid w:val="009E4BE6"/>
    <w:rsid w:val="009E5033"/>
    <w:rsid w:val="009E5362"/>
    <w:rsid w:val="009E5BBC"/>
    <w:rsid w:val="009E740B"/>
    <w:rsid w:val="009E7489"/>
    <w:rsid w:val="009F07BD"/>
    <w:rsid w:val="009F2014"/>
    <w:rsid w:val="009F2D85"/>
    <w:rsid w:val="009F3B03"/>
    <w:rsid w:val="009F45B5"/>
    <w:rsid w:val="009F4C10"/>
    <w:rsid w:val="009F4D14"/>
    <w:rsid w:val="009F4D15"/>
    <w:rsid w:val="009F5B5B"/>
    <w:rsid w:val="009F5D07"/>
    <w:rsid w:val="009F65E9"/>
    <w:rsid w:val="009F6918"/>
    <w:rsid w:val="009F6AA4"/>
    <w:rsid w:val="009F7095"/>
    <w:rsid w:val="009F7683"/>
    <w:rsid w:val="009F78FA"/>
    <w:rsid w:val="00A01DD9"/>
    <w:rsid w:val="00A034EA"/>
    <w:rsid w:val="00A036D5"/>
    <w:rsid w:val="00A039CF"/>
    <w:rsid w:val="00A06CB7"/>
    <w:rsid w:val="00A07F63"/>
    <w:rsid w:val="00A1089E"/>
    <w:rsid w:val="00A1132E"/>
    <w:rsid w:val="00A11B5F"/>
    <w:rsid w:val="00A11D49"/>
    <w:rsid w:val="00A1266C"/>
    <w:rsid w:val="00A12A51"/>
    <w:rsid w:val="00A12ECF"/>
    <w:rsid w:val="00A14D91"/>
    <w:rsid w:val="00A14F46"/>
    <w:rsid w:val="00A15805"/>
    <w:rsid w:val="00A16885"/>
    <w:rsid w:val="00A206FE"/>
    <w:rsid w:val="00A20CDE"/>
    <w:rsid w:val="00A21224"/>
    <w:rsid w:val="00A2169D"/>
    <w:rsid w:val="00A21A56"/>
    <w:rsid w:val="00A22029"/>
    <w:rsid w:val="00A22742"/>
    <w:rsid w:val="00A229DA"/>
    <w:rsid w:val="00A22E37"/>
    <w:rsid w:val="00A26E61"/>
    <w:rsid w:val="00A26E84"/>
    <w:rsid w:val="00A277A1"/>
    <w:rsid w:val="00A27B10"/>
    <w:rsid w:val="00A27B77"/>
    <w:rsid w:val="00A27F2E"/>
    <w:rsid w:val="00A27F96"/>
    <w:rsid w:val="00A3192C"/>
    <w:rsid w:val="00A32098"/>
    <w:rsid w:val="00A32AF6"/>
    <w:rsid w:val="00A32F41"/>
    <w:rsid w:val="00A33474"/>
    <w:rsid w:val="00A335AC"/>
    <w:rsid w:val="00A33656"/>
    <w:rsid w:val="00A33739"/>
    <w:rsid w:val="00A346B7"/>
    <w:rsid w:val="00A346C6"/>
    <w:rsid w:val="00A3485C"/>
    <w:rsid w:val="00A36A6D"/>
    <w:rsid w:val="00A36D3F"/>
    <w:rsid w:val="00A40840"/>
    <w:rsid w:val="00A40CA3"/>
    <w:rsid w:val="00A418FC"/>
    <w:rsid w:val="00A42176"/>
    <w:rsid w:val="00A42770"/>
    <w:rsid w:val="00A4313D"/>
    <w:rsid w:val="00A43192"/>
    <w:rsid w:val="00A443B3"/>
    <w:rsid w:val="00A4565B"/>
    <w:rsid w:val="00A4683B"/>
    <w:rsid w:val="00A46F05"/>
    <w:rsid w:val="00A50C1E"/>
    <w:rsid w:val="00A52DD5"/>
    <w:rsid w:val="00A53B5C"/>
    <w:rsid w:val="00A53ECE"/>
    <w:rsid w:val="00A54B86"/>
    <w:rsid w:val="00A54F43"/>
    <w:rsid w:val="00A5528A"/>
    <w:rsid w:val="00A55FD7"/>
    <w:rsid w:val="00A56203"/>
    <w:rsid w:val="00A56F9C"/>
    <w:rsid w:val="00A5793A"/>
    <w:rsid w:val="00A57B61"/>
    <w:rsid w:val="00A6091E"/>
    <w:rsid w:val="00A60E53"/>
    <w:rsid w:val="00A61CEF"/>
    <w:rsid w:val="00A61F7C"/>
    <w:rsid w:val="00A62532"/>
    <w:rsid w:val="00A62E95"/>
    <w:rsid w:val="00A631B8"/>
    <w:rsid w:val="00A64B80"/>
    <w:rsid w:val="00A65817"/>
    <w:rsid w:val="00A66242"/>
    <w:rsid w:val="00A663E2"/>
    <w:rsid w:val="00A6685C"/>
    <w:rsid w:val="00A66A71"/>
    <w:rsid w:val="00A6777C"/>
    <w:rsid w:val="00A678C6"/>
    <w:rsid w:val="00A707BC"/>
    <w:rsid w:val="00A717B8"/>
    <w:rsid w:val="00A71863"/>
    <w:rsid w:val="00A71E51"/>
    <w:rsid w:val="00A72810"/>
    <w:rsid w:val="00A72BA8"/>
    <w:rsid w:val="00A737A2"/>
    <w:rsid w:val="00A73D64"/>
    <w:rsid w:val="00A73E14"/>
    <w:rsid w:val="00A74A93"/>
    <w:rsid w:val="00A75D9D"/>
    <w:rsid w:val="00A75E23"/>
    <w:rsid w:val="00A76BF8"/>
    <w:rsid w:val="00A76C04"/>
    <w:rsid w:val="00A76FDD"/>
    <w:rsid w:val="00A7757E"/>
    <w:rsid w:val="00A77FFD"/>
    <w:rsid w:val="00A801C9"/>
    <w:rsid w:val="00A805EE"/>
    <w:rsid w:val="00A812B2"/>
    <w:rsid w:val="00A814CF"/>
    <w:rsid w:val="00A840C5"/>
    <w:rsid w:val="00A847DF"/>
    <w:rsid w:val="00A8557E"/>
    <w:rsid w:val="00A86A0A"/>
    <w:rsid w:val="00A9069A"/>
    <w:rsid w:val="00A90E61"/>
    <w:rsid w:val="00A915C3"/>
    <w:rsid w:val="00A91C49"/>
    <w:rsid w:val="00A91DBF"/>
    <w:rsid w:val="00A932BA"/>
    <w:rsid w:val="00A93E75"/>
    <w:rsid w:val="00A94015"/>
    <w:rsid w:val="00A94081"/>
    <w:rsid w:val="00A95E01"/>
    <w:rsid w:val="00A95F61"/>
    <w:rsid w:val="00A964FE"/>
    <w:rsid w:val="00A96BFE"/>
    <w:rsid w:val="00A972C6"/>
    <w:rsid w:val="00A97C86"/>
    <w:rsid w:val="00AA1F36"/>
    <w:rsid w:val="00AA31ED"/>
    <w:rsid w:val="00AA34DA"/>
    <w:rsid w:val="00AA4BA9"/>
    <w:rsid w:val="00AA50C2"/>
    <w:rsid w:val="00AA540C"/>
    <w:rsid w:val="00AA62AD"/>
    <w:rsid w:val="00AA6BFB"/>
    <w:rsid w:val="00AB024D"/>
    <w:rsid w:val="00AB09C0"/>
    <w:rsid w:val="00AB114A"/>
    <w:rsid w:val="00AB1A41"/>
    <w:rsid w:val="00AB1AA9"/>
    <w:rsid w:val="00AB2179"/>
    <w:rsid w:val="00AB2B3E"/>
    <w:rsid w:val="00AB32F1"/>
    <w:rsid w:val="00AB36D4"/>
    <w:rsid w:val="00AB3C3F"/>
    <w:rsid w:val="00AB54BD"/>
    <w:rsid w:val="00AB5AC3"/>
    <w:rsid w:val="00AB7897"/>
    <w:rsid w:val="00AC007E"/>
    <w:rsid w:val="00AC06C0"/>
    <w:rsid w:val="00AC070E"/>
    <w:rsid w:val="00AC106B"/>
    <w:rsid w:val="00AC1C5A"/>
    <w:rsid w:val="00AC32E7"/>
    <w:rsid w:val="00AC50F9"/>
    <w:rsid w:val="00AC57CD"/>
    <w:rsid w:val="00AC6793"/>
    <w:rsid w:val="00AC7F78"/>
    <w:rsid w:val="00AC7F7F"/>
    <w:rsid w:val="00AD0223"/>
    <w:rsid w:val="00AD1164"/>
    <w:rsid w:val="00AD12DB"/>
    <w:rsid w:val="00AD19FC"/>
    <w:rsid w:val="00AD2329"/>
    <w:rsid w:val="00AD290D"/>
    <w:rsid w:val="00AD2942"/>
    <w:rsid w:val="00AD2BBA"/>
    <w:rsid w:val="00AD398C"/>
    <w:rsid w:val="00AD39DD"/>
    <w:rsid w:val="00AD3B89"/>
    <w:rsid w:val="00AD4090"/>
    <w:rsid w:val="00AD5329"/>
    <w:rsid w:val="00AD5FF4"/>
    <w:rsid w:val="00AD6D77"/>
    <w:rsid w:val="00AD7E19"/>
    <w:rsid w:val="00AE09C1"/>
    <w:rsid w:val="00AE0A20"/>
    <w:rsid w:val="00AE237F"/>
    <w:rsid w:val="00AE5E81"/>
    <w:rsid w:val="00AE6E68"/>
    <w:rsid w:val="00AF124F"/>
    <w:rsid w:val="00AF29B3"/>
    <w:rsid w:val="00AF3F97"/>
    <w:rsid w:val="00AF4B51"/>
    <w:rsid w:val="00AF4C9F"/>
    <w:rsid w:val="00AF5FBE"/>
    <w:rsid w:val="00AF6459"/>
    <w:rsid w:val="00B00C33"/>
    <w:rsid w:val="00B0194A"/>
    <w:rsid w:val="00B02D44"/>
    <w:rsid w:val="00B02FD8"/>
    <w:rsid w:val="00B0491D"/>
    <w:rsid w:val="00B07EA1"/>
    <w:rsid w:val="00B10AE2"/>
    <w:rsid w:val="00B10DB8"/>
    <w:rsid w:val="00B1236D"/>
    <w:rsid w:val="00B12443"/>
    <w:rsid w:val="00B1286E"/>
    <w:rsid w:val="00B12C8A"/>
    <w:rsid w:val="00B136E0"/>
    <w:rsid w:val="00B13A28"/>
    <w:rsid w:val="00B13F10"/>
    <w:rsid w:val="00B149FD"/>
    <w:rsid w:val="00B168AC"/>
    <w:rsid w:val="00B16936"/>
    <w:rsid w:val="00B17420"/>
    <w:rsid w:val="00B17BF9"/>
    <w:rsid w:val="00B17F43"/>
    <w:rsid w:val="00B201DD"/>
    <w:rsid w:val="00B20B4A"/>
    <w:rsid w:val="00B218F9"/>
    <w:rsid w:val="00B21FA3"/>
    <w:rsid w:val="00B22049"/>
    <w:rsid w:val="00B22637"/>
    <w:rsid w:val="00B22926"/>
    <w:rsid w:val="00B22F3D"/>
    <w:rsid w:val="00B231D9"/>
    <w:rsid w:val="00B243B1"/>
    <w:rsid w:val="00B24685"/>
    <w:rsid w:val="00B25A5E"/>
    <w:rsid w:val="00B26103"/>
    <w:rsid w:val="00B317F0"/>
    <w:rsid w:val="00B31E47"/>
    <w:rsid w:val="00B33045"/>
    <w:rsid w:val="00B3391F"/>
    <w:rsid w:val="00B33D49"/>
    <w:rsid w:val="00B34BE1"/>
    <w:rsid w:val="00B356AB"/>
    <w:rsid w:val="00B3720D"/>
    <w:rsid w:val="00B37785"/>
    <w:rsid w:val="00B37998"/>
    <w:rsid w:val="00B37FCC"/>
    <w:rsid w:val="00B40E44"/>
    <w:rsid w:val="00B4167F"/>
    <w:rsid w:val="00B41948"/>
    <w:rsid w:val="00B41AE3"/>
    <w:rsid w:val="00B41CBD"/>
    <w:rsid w:val="00B42153"/>
    <w:rsid w:val="00B4250A"/>
    <w:rsid w:val="00B43E5F"/>
    <w:rsid w:val="00B45088"/>
    <w:rsid w:val="00B45532"/>
    <w:rsid w:val="00B4671D"/>
    <w:rsid w:val="00B472A4"/>
    <w:rsid w:val="00B50547"/>
    <w:rsid w:val="00B50D39"/>
    <w:rsid w:val="00B517FA"/>
    <w:rsid w:val="00B5182E"/>
    <w:rsid w:val="00B52731"/>
    <w:rsid w:val="00B528BD"/>
    <w:rsid w:val="00B55AFE"/>
    <w:rsid w:val="00B57E3D"/>
    <w:rsid w:val="00B6037B"/>
    <w:rsid w:val="00B61D49"/>
    <w:rsid w:val="00B62DFC"/>
    <w:rsid w:val="00B635DA"/>
    <w:rsid w:val="00B63E78"/>
    <w:rsid w:val="00B644C9"/>
    <w:rsid w:val="00B647F4"/>
    <w:rsid w:val="00B658E8"/>
    <w:rsid w:val="00B67515"/>
    <w:rsid w:val="00B67EAF"/>
    <w:rsid w:val="00B706E3"/>
    <w:rsid w:val="00B70982"/>
    <w:rsid w:val="00B71529"/>
    <w:rsid w:val="00B717CF"/>
    <w:rsid w:val="00B720BD"/>
    <w:rsid w:val="00B727F3"/>
    <w:rsid w:val="00B72BBD"/>
    <w:rsid w:val="00B72D2F"/>
    <w:rsid w:val="00B737C3"/>
    <w:rsid w:val="00B7387C"/>
    <w:rsid w:val="00B74F64"/>
    <w:rsid w:val="00B751CA"/>
    <w:rsid w:val="00B75201"/>
    <w:rsid w:val="00B7549E"/>
    <w:rsid w:val="00B75A8F"/>
    <w:rsid w:val="00B76286"/>
    <w:rsid w:val="00B762C2"/>
    <w:rsid w:val="00B770FB"/>
    <w:rsid w:val="00B80955"/>
    <w:rsid w:val="00B812E2"/>
    <w:rsid w:val="00B816B6"/>
    <w:rsid w:val="00B82082"/>
    <w:rsid w:val="00B82C21"/>
    <w:rsid w:val="00B83435"/>
    <w:rsid w:val="00B83B6A"/>
    <w:rsid w:val="00B85A37"/>
    <w:rsid w:val="00B85A9A"/>
    <w:rsid w:val="00B86352"/>
    <w:rsid w:val="00B86C39"/>
    <w:rsid w:val="00B87A84"/>
    <w:rsid w:val="00B91657"/>
    <w:rsid w:val="00B91E68"/>
    <w:rsid w:val="00B92E63"/>
    <w:rsid w:val="00B931CC"/>
    <w:rsid w:val="00B93489"/>
    <w:rsid w:val="00B934AC"/>
    <w:rsid w:val="00B9484B"/>
    <w:rsid w:val="00B951EE"/>
    <w:rsid w:val="00B9747F"/>
    <w:rsid w:val="00B97D67"/>
    <w:rsid w:val="00BA0053"/>
    <w:rsid w:val="00BA00D4"/>
    <w:rsid w:val="00BA0219"/>
    <w:rsid w:val="00BA08C8"/>
    <w:rsid w:val="00BA0B3F"/>
    <w:rsid w:val="00BA1BED"/>
    <w:rsid w:val="00BA1C2F"/>
    <w:rsid w:val="00BA2096"/>
    <w:rsid w:val="00BA246D"/>
    <w:rsid w:val="00BA3D76"/>
    <w:rsid w:val="00BA4271"/>
    <w:rsid w:val="00BA4A53"/>
    <w:rsid w:val="00BA7D6E"/>
    <w:rsid w:val="00BB0C15"/>
    <w:rsid w:val="00BB1AFD"/>
    <w:rsid w:val="00BB1C84"/>
    <w:rsid w:val="00BB1FC6"/>
    <w:rsid w:val="00BB21F3"/>
    <w:rsid w:val="00BB2CA4"/>
    <w:rsid w:val="00BB2CCC"/>
    <w:rsid w:val="00BB3260"/>
    <w:rsid w:val="00BB4ED5"/>
    <w:rsid w:val="00BB509F"/>
    <w:rsid w:val="00BB55C2"/>
    <w:rsid w:val="00BB65A1"/>
    <w:rsid w:val="00BB72AC"/>
    <w:rsid w:val="00BB762F"/>
    <w:rsid w:val="00BB7FEA"/>
    <w:rsid w:val="00BC125D"/>
    <w:rsid w:val="00BC1E57"/>
    <w:rsid w:val="00BC24DE"/>
    <w:rsid w:val="00BC24FE"/>
    <w:rsid w:val="00BC25FA"/>
    <w:rsid w:val="00BC3568"/>
    <w:rsid w:val="00BC4C83"/>
    <w:rsid w:val="00BC4D49"/>
    <w:rsid w:val="00BC5470"/>
    <w:rsid w:val="00BC5668"/>
    <w:rsid w:val="00BC57E3"/>
    <w:rsid w:val="00BC6928"/>
    <w:rsid w:val="00BC7ECD"/>
    <w:rsid w:val="00BD009A"/>
    <w:rsid w:val="00BD0D22"/>
    <w:rsid w:val="00BD193B"/>
    <w:rsid w:val="00BD1D4D"/>
    <w:rsid w:val="00BD23CC"/>
    <w:rsid w:val="00BD390D"/>
    <w:rsid w:val="00BD3F89"/>
    <w:rsid w:val="00BD5041"/>
    <w:rsid w:val="00BD51B7"/>
    <w:rsid w:val="00BD639D"/>
    <w:rsid w:val="00BD6E27"/>
    <w:rsid w:val="00BE0617"/>
    <w:rsid w:val="00BE12D2"/>
    <w:rsid w:val="00BE1A43"/>
    <w:rsid w:val="00BE1F9F"/>
    <w:rsid w:val="00BE2D09"/>
    <w:rsid w:val="00BE324B"/>
    <w:rsid w:val="00BE395E"/>
    <w:rsid w:val="00BE4624"/>
    <w:rsid w:val="00BE564A"/>
    <w:rsid w:val="00BE56A5"/>
    <w:rsid w:val="00BE7A0E"/>
    <w:rsid w:val="00BF0548"/>
    <w:rsid w:val="00BF0AB5"/>
    <w:rsid w:val="00BF129E"/>
    <w:rsid w:val="00BF23E6"/>
    <w:rsid w:val="00BF2FCC"/>
    <w:rsid w:val="00BF30F1"/>
    <w:rsid w:val="00BF3241"/>
    <w:rsid w:val="00BF3C3B"/>
    <w:rsid w:val="00BF401C"/>
    <w:rsid w:val="00BF43BF"/>
    <w:rsid w:val="00BF4B40"/>
    <w:rsid w:val="00BF5B36"/>
    <w:rsid w:val="00BF67A4"/>
    <w:rsid w:val="00BF7119"/>
    <w:rsid w:val="00BF76C8"/>
    <w:rsid w:val="00BF772A"/>
    <w:rsid w:val="00C00845"/>
    <w:rsid w:val="00C00B2A"/>
    <w:rsid w:val="00C00E74"/>
    <w:rsid w:val="00C03850"/>
    <w:rsid w:val="00C03CA8"/>
    <w:rsid w:val="00C03D67"/>
    <w:rsid w:val="00C057AF"/>
    <w:rsid w:val="00C05EAF"/>
    <w:rsid w:val="00C06E7A"/>
    <w:rsid w:val="00C07037"/>
    <w:rsid w:val="00C07331"/>
    <w:rsid w:val="00C101A8"/>
    <w:rsid w:val="00C105AC"/>
    <w:rsid w:val="00C10977"/>
    <w:rsid w:val="00C10DBB"/>
    <w:rsid w:val="00C114B1"/>
    <w:rsid w:val="00C115D3"/>
    <w:rsid w:val="00C12033"/>
    <w:rsid w:val="00C133E3"/>
    <w:rsid w:val="00C13877"/>
    <w:rsid w:val="00C1463C"/>
    <w:rsid w:val="00C15024"/>
    <w:rsid w:val="00C15770"/>
    <w:rsid w:val="00C157AE"/>
    <w:rsid w:val="00C15BCE"/>
    <w:rsid w:val="00C15C33"/>
    <w:rsid w:val="00C161B0"/>
    <w:rsid w:val="00C16A52"/>
    <w:rsid w:val="00C203AB"/>
    <w:rsid w:val="00C20491"/>
    <w:rsid w:val="00C222D5"/>
    <w:rsid w:val="00C2256B"/>
    <w:rsid w:val="00C22D3E"/>
    <w:rsid w:val="00C230C0"/>
    <w:rsid w:val="00C2379C"/>
    <w:rsid w:val="00C23ABE"/>
    <w:rsid w:val="00C23BB7"/>
    <w:rsid w:val="00C23DB1"/>
    <w:rsid w:val="00C24265"/>
    <w:rsid w:val="00C25340"/>
    <w:rsid w:val="00C25985"/>
    <w:rsid w:val="00C268CD"/>
    <w:rsid w:val="00C30DAE"/>
    <w:rsid w:val="00C3319E"/>
    <w:rsid w:val="00C332CD"/>
    <w:rsid w:val="00C34312"/>
    <w:rsid w:val="00C343FA"/>
    <w:rsid w:val="00C34E83"/>
    <w:rsid w:val="00C35752"/>
    <w:rsid w:val="00C35BFA"/>
    <w:rsid w:val="00C36BEA"/>
    <w:rsid w:val="00C371C2"/>
    <w:rsid w:val="00C379DD"/>
    <w:rsid w:val="00C37AE7"/>
    <w:rsid w:val="00C405B6"/>
    <w:rsid w:val="00C4065F"/>
    <w:rsid w:val="00C41C99"/>
    <w:rsid w:val="00C44C47"/>
    <w:rsid w:val="00C44D1C"/>
    <w:rsid w:val="00C45113"/>
    <w:rsid w:val="00C45CB2"/>
    <w:rsid w:val="00C46154"/>
    <w:rsid w:val="00C46838"/>
    <w:rsid w:val="00C46E57"/>
    <w:rsid w:val="00C50065"/>
    <w:rsid w:val="00C51B49"/>
    <w:rsid w:val="00C52C7A"/>
    <w:rsid w:val="00C54809"/>
    <w:rsid w:val="00C56605"/>
    <w:rsid w:val="00C615BD"/>
    <w:rsid w:val="00C62359"/>
    <w:rsid w:val="00C62982"/>
    <w:rsid w:val="00C63CB2"/>
    <w:rsid w:val="00C63CB6"/>
    <w:rsid w:val="00C64072"/>
    <w:rsid w:val="00C6534D"/>
    <w:rsid w:val="00C65788"/>
    <w:rsid w:val="00C66283"/>
    <w:rsid w:val="00C662CB"/>
    <w:rsid w:val="00C66D47"/>
    <w:rsid w:val="00C6714C"/>
    <w:rsid w:val="00C70690"/>
    <w:rsid w:val="00C70D17"/>
    <w:rsid w:val="00C70DF5"/>
    <w:rsid w:val="00C717A7"/>
    <w:rsid w:val="00C71EE3"/>
    <w:rsid w:val="00C7226C"/>
    <w:rsid w:val="00C723BF"/>
    <w:rsid w:val="00C7249C"/>
    <w:rsid w:val="00C72EDB"/>
    <w:rsid w:val="00C74242"/>
    <w:rsid w:val="00C74907"/>
    <w:rsid w:val="00C74E0D"/>
    <w:rsid w:val="00C7559F"/>
    <w:rsid w:val="00C75A97"/>
    <w:rsid w:val="00C76105"/>
    <w:rsid w:val="00C769A7"/>
    <w:rsid w:val="00C769E1"/>
    <w:rsid w:val="00C7701E"/>
    <w:rsid w:val="00C800C6"/>
    <w:rsid w:val="00C818BE"/>
    <w:rsid w:val="00C81B9B"/>
    <w:rsid w:val="00C82B9C"/>
    <w:rsid w:val="00C84538"/>
    <w:rsid w:val="00C877C7"/>
    <w:rsid w:val="00C90630"/>
    <w:rsid w:val="00C90893"/>
    <w:rsid w:val="00C90D04"/>
    <w:rsid w:val="00C92377"/>
    <w:rsid w:val="00C94533"/>
    <w:rsid w:val="00C95C24"/>
    <w:rsid w:val="00C96428"/>
    <w:rsid w:val="00C9775A"/>
    <w:rsid w:val="00C97DA1"/>
    <w:rsid w:val="00CA0561"/>
    <w:rsid w:val="00CA0F9A"/>
    <w:rsid w:val="00CA13EF"/>
    <w:rsid w:val="00CA3A8C"/>
    <w:rsid w:val="00CA3D7A"/>
    <w:rsid w:val="00CA4C31"/>
    <w:rsid w:val="00CA4F46"/>
    <w:rsid w:val="00CA65DD"/>
    <w:rsid w:val="00CA7BE1"/>
    <w:rsid w:val="00CB0D71"/>
    <w:rsid w:val="00CB1EDC"/>
    <w:rsid w:val="00CB3F8F"/>
    <w:rsid w:val="00CB6587"/>
    <w:rsid w:val="00CB6735"/>
    <w:rsid w:val="00CB6AC3"/>
    <w:rsid w:val="00CB6FE1"/>
    <w:rsid w:val="00CB75A4"/>
    <w:rsid w:val="00CB7BA0"/>
    <w:rsid w:val="00CC09FB"/>
    <w:rsid w:val="00CC0CE2"/>
    <w:rsid w:val="00CC161E"/>
    <w:rsid w:val="00CC28BF"/>
    <w:rsid w:val="00CC2B27"/>
    <w:rsid w:val="00CC2DD1"/>
    <w:rsid w:val="00CC3BCB"/>
    <w:rsid w:val="00CC3DD0"/>
    <w:rsid w:val="00CC4420"/>
    <w:rsid w:val="00CC760B"/>
    <w:rsid w:val="00CC7A27"/>
    <w:rsid w:val="00CD0B1B"/>
    <w:rsid w:val="00CD467C"/>
    <w:rsid w:val="00CD4CD0"/>
    <w:rsid w:val="00CD52A9"/>
    <w:rsid w:val="00CD5644"/>
    <w:rsid w:val="00CD56CE"/>
    <w:rsid w:val="00CD619F"/>
    <w:rsid w:val="00CD6436"/>
    <w:rsid w:val="00CD7F42"/>
    <w:rsid w:val="00CE205B"/>
    <w:rsid w:val="00CE35D9"/>
    <w:rsid w:val="00CE3A67"/>
    <w:rsid w:val="00CE3AD4"/>
    <w:rsid w:val="00CE4409"/>
    <w:rsid w:val="00CE486C"/>
    <w:rsid w:val="00CE4941"/>
    <w:rsid w:val="00CF100D"/>
    <w:rsid w:val="00CF10B2"/>
    <w:rsid w:val="00CF14E6"/>
    <w:rsid w:val="00CF16F6"/>
    <w:rsid w:val="00CF1779"/>
    <w:rsid w:val="00CF2227"/>
    <w:rsid w:val="00CF28CF"/>
    <w:rsid w:val="00CF35A9"/>
    <w:rsid w:val="00CF39C6"/>
    <w:rsid w:val="00CF3AA5"/>
    <w:rsid w:val="00CF3D48"/>
    <w:rsid w:val="00CF3EBF"/>
    <w:rsid w:val="00CF41F8"/>
    <w:rsid w:val="00CF598E"/>
    <w:rsid w:val="00CF5DEE"/>
    <w:rsid w:val="00CF6CCD"/>
    <w:rsid w:val="00CF6D1D"/>
    <w:rsid w:val="00CF70D9"/>
    <w:rsid w:val="00CF7269"/>
    <w:rsid w:val="00CF76D8"/>
    <w:rsid w:val="00CF7E38"/>
    <w:rsid w:val="00D00105"/>
    <w:rsid w:val="00D00669"/>
    <w:rsid w:val="00D00E4B"/>
    <w:rsid w:val="00D01003"/>
    <w:rsid w:val="00D03457"/>
    <w:rsid w:val="00D041DB"/>
    <w:rsid w:val="00D046CB"/>
    <w:rsid w:val="00D05068"/>
    <w:rsid w:val="00D074DD"/>
    <w:rsid w:val="00D1022C"/>
    <w:rsid w:val="00D11574"/>
    <w:rsid w:val="00D13378"/>
    <w:rsid w:val="00D1365F"/>
    <w:rsid w:val="00D13DF6"/>
    <w:rsid w:val="00D13F73"/>
    <w:rsid w:val="00D1555E"/>
    <w:rsid w:val="00D161BB"/>
    <w:rsid w:val="00D16974"/>
    <w:rsid w:val="00D16A1D"/>
    <w:rsid w:val="00D16B04"/>
    <w:rsid w:val="00D16E9D"/>
    <w:rsid w:val="00D17590"/>
    <w:rsid w:val="00D175EF"/>
    <w:rsid w:val="00D21067"/>
    <w:rsid w:val="00D21B3C"/>
    <w:rsid w:val="00D2216A"/>
    <w:rsid w:val="00D22289"/>
    <w:rsid w:val="00D22655"/>
    <w:rsid w:val="00D22BDA"/>
    <w:rsid w:val="00D240A5"/>
    <w:rsid w:val="00D240CB"/>
    <w:rsid w:val="00D247C3"/>
    <w:rsid w:val="00D25726"/>
    <w:rsid w:val="00D259E8"/>
    <w:rsid w:val="00D279AF"/>
    <w:rsid w:val="00D318C4"/>
    <w:rsid w:val="00D31DFE"/>
    <w:rsid w:val="00D32FD6"/>
    <w:rsid w:val="00D33520"/>
    <w:rsid w:val="00D34D65"/>
    <w:rsid w:val="00D35537"/>
    <w:rsid w:val="00D3579E"/>
    <w:rsid w:val="00D36826"/>
    <w:rsid w:val="00D374AD"/>
    <w:rsid w:val="00D37704"/>
    <w:rsid w:val="00D40314"/>
    <w:rsid w:val="00D409F6"/>
    <w:rsid w:val="00D40CB2"/>
    <w:rsid w:val="00D41989"/>
    <w:rsid w:val="00D42D91"/>
    <w:rsid w:val="00D42FC6"/>
    <w:rsid w:val="00D444A3"/>
    <w:rsid w:val="00D45391"/>
    <w:rsid w:val="00D454F7"/>
    <w:rsid w:val="00D50450"/>
    <w:rsid w:val="00D505E4"/>
    <w:rsid w:val="00D50899"/>
    <w:rsid w:val="00D50F2C"/>
    <w:rsid w:val="00D512F4"/>
    <w:rsid w:val="00D5140D"/>
    <w:rsid w:val="00D51D78"/>
    <w:rsid w:val="00D52C8F"/>
    <w:rsid w:val="00D5396B"/>
    <w:rsid w:val="00D5404E"/>
    <w:rsid w:val="00D542EA"/>
    <w:rsid w:val="00D5594B"/>
    <w:rsid w:val="00D55FC1"/>
    <w:rsid w:val="00D57C81"/>
    <w:rsid w:val="00D6026A"/>
    <w:rsid w:val="00D60ED7"/>
    <w:rsid w:val="00D63CAF"/>
    <w:rsid w:val="00D64491"/>
    <w:rsid w:val="00D66C5A"/>
    <w:rsid w:val="00D66E8E"/>
    <w:rsid w:val="00D679C5"/>
    <w:rsid w:val="00D67E7E"/>
    <w:rsid w:val="00D707A0"/>
    <w:rsid w:val="00D70C8B"/>
    <w:rsid w:val="00D721D0"/>
    <w:rsid w:val="00D72361"/>
    <w:rsid w:val="00D72865"/>
    <w:rsid w:val="00D72933"/>
    <w:rsid w:val="00D7329A"/>
    <w:rsid w:val="00D73736"/>
    <w:rsid w:val="00D742B7"/>
    <w:rsid w:val="00D74732"/>
    <w:rsid w:val="00D74813"/>
    <w:rsid w:val="00D7482F"/>
    <w:rsid w:val="00D74897"/>
    <w:rsid w:val="00D7582B"/>
    <w:rsid w:val="00D76385"/>
    <w:rsid w:val="00D77A53"/>
    <w:rsid w:val="00D77D8B"/>
    <w:rsid w:val="00D77E10"/>
    <w:rsid w:val="00D80883"/>
    <w:rsid w:val="00D808D7"/>
    <w:rsid w:val="00D811DA"/>
    <w:rsid w:val="00D817AD"/>
    <w:rsid w:val="00D818BD"/>
    <w:rsid w:val="00D81B67"/>
    <w:rsid w:val="00D829DF"/>
    <w:rsid w:val="00D835C5"/>
    <w:rsid w:val="00D835FE"/>
    <w:rsid w:val="00D83BD0"/>
    <w:rsid w:val="00D84CA7"/>
    <w:rsid w:val="00D85E7A"/>
    <w:rsid w:val="00D8710F"/>
    <w:rsid w:val="00D871A8"/>
    <w:rsid w:val="00D878C5"/>
    <w:rsid w:val="00D90783"/>
    <w:rsid w:val="00D90C2B"/>
    <w:rsid w:val="00D912F9"/>
    <w:rsid w:val="00D918D3"/>
    <w:rsid w:val="00D92E2A"/>
    <w:rsid w:val="00D92FAC"/>
    <w:rsid w:val="00D93A1C"/>
    <w:rsid w:val="00D93BD6"/>
    <w:rsid w:val="00D93D99"/>
    <w:rsid w:val="00D95BCE"/>
    <w:rsid w:val="00D95F71"/>
    <w:rsid w:val="00D97D76"/>
    <w:rsid w:val="00DA04FE"/>
    <w:rsid w:val="00DA0678"/>
    <w:rsid w:val="00DA0EF4"/>
    <w:rsid w:val="00DA186E"/>
    <w:rsid w:val="00DA3115"/>
    <w:rsid w:val="00DA39B9"/>
    <w:rsid w:val="00DA3E19"/>
    <w:rsid w:val="00DA5168"/>
    <w:rsid w:val="00DA59BA"/>
    <w:rsid w:val="00DA6224"/>
    <w:rsid w:val="00DA6A51"/>
    <w:rsid w:val="00DA6E56"/>
    <w:rsid w:val="00DB06EB"/>
    <w:rsid w:val="00DB150B"/>
    <w:rsid w:val="00DB2660"/>
    <w:rsid w:val="00DB2F6E"/>
    <w:rsid w:val="00DB2F70"/>
    <w:rsid w:val="00DB347A"/>
    <w:rsid w:val="00DB3574"/>
    <w:rsid w:val="00DB378E"/>
    <w:rsid w:val="00DB43BB"/>
    <w:rsid w:val="00DB44B0"/>
    <w:rsid w:val="00DB45D8"/>
    <w:rsid w:val="00DB4AA8"/>
    <w:rsid w:val="00DB4D2A"/>
    <w:rsid w:val="00DB4E45"/>
    <w:rsid w:val="00DB51EE"/>
    <w:rsid w:val="00DB5219"/>
    <w:rsid w:val="00DB5FAB"/>
    <w:rsid w:val="00DB6701"/>
    <w:rsid w:val="00DB72C5"/>
    <w:rsid w:val="00DB7770"/>
    <w:rsid w:val="00DB7E0F"/>
    <w:rsid w:val="00DC0195"/>
    <w:rsid w:val="00DC1426"/>
    <w:rsid w:val="00DC14DF"/>
    <w:rsid w:val="00DC51D4"/>
    <w:rsid w:val="00DC5490"/>
    <w:rsid w:val="00DC597A"/>
    <w:rsid w:val="00DC5F7C"/>
    <w:rsid w:val="00DD0539"/>
    <w:rsid w:val="00DD1CC1"/>
    <w:rsid w:val="00DD2276"/>
    <w:rsid w:val="00DD29F3"/>
    <w:rsid w:val="00DD4AC1"/>
    <w:rsid w:val="00DD5CB9"/>
    <w:rsid w:val="00DD5D13"/>
    <w:rsid w:val="00DD6065"/>
    <w:rsid w:val="00DD7451"/>
    <w:rsid w:val="00DD76FA"/>
    <w:rsid w:val="00DD7A77"/>
    <w:rsid w:val="00DE0DF7"/>
    <w:rsid w:val="00DE19DC"/>
    <w:rsid w:val="00DE28A1"/>
    <w:rsid w:val="00DE324B"/>
    <w:rsid w:val="00DE400A"/>
    <w:rsid w:val="00DE52F7"/>
    <w:rsid w:val="00DE66C4"/>
    <w:rsid w:val="00DE68A6"/>
    <w:rsid w:val="00DE6B40"/>
    <w:rsid w:val="00DE764B"/>
    <w:rsid w:val="00DE7C02"/>
    <w:rsid w:val="00DF070A"/>
    <w:rsid w:val="00DF1ADC"/>
    <w:rsid w:val="00DF1C46"/>
    <w:rsid w:val="00DF2774"/>
    <w:rsid w:val="00DF358F"/>
    <w:rsid w:val="00DF39F2"/>
    <w:rsid w:val="00DF4B8D"/>
    <w:rsid w:val="00DF4F58"/>
    <w:rsid w:val="00DF6197"/>
    <w:rsid w:val="00DF63E1"/>
    <w:rsid w:val="00DF7D21"/>
    <w:rsid w:val="00DF7E5B"/>
    <w:rsid w:val="00E01770"/>
    <w:rsid w:val="00E01809"/>
    <w:rsid w:val="00E01C54"/>
    <w:rsid w:val="00E0222C"/>
    <w:rsid w:val="00E0292A"/>
    <w:rsid w:val="00E0294D"/>
    <w:rsid w:val="00E02C0E"/>
    <w:rsid w:val="00E02E78"/>
    <w:rsid w:val="00E042B8"/>
    <w:rsid w:val="00E04BAF"/>
    <w:rsid w:val="00E0639B"/>
    <w:rsid w:val="00E0675A"/>
    <w:rsid w:val="00E10B36"/>
    <w:rsid w:val="00E116F8"/>
    <w:rsid w:val="00E11D25"/>
    <w:rsid w:val="00E12A7B"/>
    <w:rsid w:val="00E13773"/>
    <w:rsid w:val="00E13D98"/>
    <w:rsid w:val="00E1443E"/>
    <w:rsid w:val="00E1554F"/>
    <w:rsid w:val="00E1591B"/>
    <w:rsid w:val="00E16476"/>
    <w:rsid w:val="00E16814"/>
    <w:rsid w:val="00E17022"/>
    <w:rsid w:val="00E17298"/>
    <w:rsid w:val="00E20877"/>
    <w:rsid w:val="00E21818"/>
    <w:rsid w:val="00E221C3"/>
    <w:rsid w:val="00E221D2"/>
    <w:rsid w:val="00E222AF"/>
    <w:rsid w:val="00E22EF8"/>
    <w:rsid w:val="00E234B7"/>
    <w:rsid w:val="00E235BB"/>
    <w:rsid w:val="00E23824"/>
    <w:rsid w:val="00E24877"/>
    <w:rsid w:val="00E268E0"/>
    <w:rsid w:val="00E26BDF"/>
    <w:rsid w:val="00E27EDF"/>
    <w:rsid w:val="00E319B8"/>
    <w:rsid w:val="00E32CBB"/>
    <w:rsid w:val="00E32FEF"/>
    <w:rsid w:val="00E335D5"/>
    <w:rsid w:val="00E33F43"/>
    <w:rsid w:val="00E34820"/>
    <w:rsid w:val="00E348D1"/>
    <w:rsid w:val="00E34959"/>
    <w:rsid w:val="00E35B46"/>
    <w:rsid w:val="00E370D0"/>
    <w:rsid w:val="00E37196"/>
    <w:rsid w:val="00E404CA"/>
    <w:rsid w:val="00E40912"/>
    <w:rsid w:val="00E410CD"/>
    <w:rsid w:val="00E424E2"/>
    <w:rsid w:val="00E427B1"/>
    <w:rsid w:val="00E42922"/>
    <w:rsid w:val="00E42B83"/>
    <w:rsid w:val="00E42FBE"/>
    <w:rsid w:val="00E433E6"/>
    <w:rsid w:val="00E43DA5"/>
    <w:rsid w:val="00E4529C"/>
    <w:rsid w:val="00E4769F"/>
    <w:rsid w:val="00E50789"/>
    <w:rsid w:val="00E528E1"/>
    <w:rsid w:val="00E52A46"/>
    <w:rsid w:val="00E532B8"/>
    <w:rsid w:val="00E54477"/>
    <w:rsid w:val="00E54F47"/>
    <w:rsid w:val="00E55123"/>
    <w:rsid w:val="00E55318"/>
    <w:rsid w:val="00E55695"/>
    <w:rsid w:val="00E557AB"/>
    <w:rsid w:val="00E56112"/>
    <w:rsid w:val="00E5659C"/>
    <w:rsid w:val="00E57381"/>
    <w:rsid w:val="00E5743B"/>
    <w:rsid w:val="00E61A91"/>
    <w:rsid w:val="00E62E9B"/>
    <w:rsid w:val="00E63207"/>
    <w:rsid w:val="00E66E1B"/>
    <w:rsid w:val="00E67188"/>
    <w:rsid w:val="00E6795A"/>
    <w:rsid w:val="00E70316"/>
    <w:rsid w:val="00E7084C"/>
    <w:rsid w:val="00E70FCF"/>
    <w:rsid w:val="00E71078"/>
    <w:rsid w:val="00E71C67"/>
    <w:rsid w:val="00E7289B"/>
    <w:rsid w:val="00E734A4"/>
    <w:rsid w:val="00E7470D"/>
    <w:rsid w:val="00E7481D"/>
    <w:rsid w:val="00E749CD"/>
    <w:rsid w:val="00E75A07"/>
    <w:rsid w:val="00E75F4A"/>
    <w:rsid w:val="00E75F6B"/>
    <w:rsid w:val="00E760F6"/>
    <w:rsid w:val="00E76A1C"/>
    <w:rsid w:val="00E76C17"/>
    <w:rsid w:val="00E802F7"/>
    <w:rsid w:val="00E803A7"/>
    <w:rsid w:val="00E81C17"/>
    <w:rsid w:val="00E82AA4"/>
    <w:rsid w:val="00E82BAE"/>
    <w:rsid w:val="00E83609"/>
    <w:rsid w:val="00E836A6"/>
    <w:rsid w:val="00E83F57"/>
    <w:rsid w:val="00E8439F"/>
    <w:rsid w:val="00E846E0"/>
    <w:rsid w:val="00E84B26"/>
    <w:rsid w:val="00E84BF2"/>
    <w:rsid w:val="00E8573E"/>
    <w:rsid w:val="00E8688C"/>
    <w:rsid w:val="00E87239"/>
    <w:rsid w:val="00E87C6B"/>
    <w:rsid w:val="00E9271D"/>
    <w:rsid w:val="00E928B4"/>
    <w:rsid w:val="00E929FF"/>
    <w:rsid w:val="00E9387A"/>
    <w:rsid w:val="00E949F6"/>
    <w:rsid w:val="00E9633F"/>
    <w:rsid w:val="00E97332"/>
    <w:rsid w:val="00EA02D3"/>
    <w:rsid w:val="00EA0538"/>
    <w:rsid w:val="00EA18C4"/>
    <w:rsid w:val="00EA2744"/>
    <w:rsid w:val="00EA35D9"/>
    <w:rsid w:val="00EA3CE9"/>
    <w:rsid w:val="00EA49FE"/>
    <w:rsid w:val="00EA4D6F"/>
    <w:rsid w:val="00EA548B"/>
    <w:rsid w:val="00EA6F20"/>
    <w:rsid w:val="00EA70CE"/>
    <w:rsid w:val="00EA7901"/>
    <w:rsid w:val="00EB0151"/>
    <w:rsid w:val="00EB1298"/>
    <w:rsid w:val="00EB24F2"/>
    <w:rsid w:val="00EB3A21"/>
    <w:rsid w:val="00EB3DBA"/>
    <w:rsid w:val="00EB3E4C"/>
    <w:rsid w:val="00EB502E"/>
    <w:rsid w:val="00EB5AA5"/>
    <w:rsid w:val="00EB5D6F"/>
    <w:rsid w:val="00EB60BE"/>
    <w:rsid w:val="00EB7013"/>
    <w:rsid w:val="00EC1054"/>
    <w:rsid w:val="00EC159F"/>
    <w:rsid w:val="00EC2DA8"/>
    <w:rsid w:val="00EC466C"/>
    <w:rsid w:val="00EC4DCD"/>
    <w:rsid w:val="00EC5528"/>
    <w:rsid w:val="00EC5D60"/>
    <w:rsid w:val="00EC72DF"/>
    <w:rsid w:val="00ED0234"/>
    <w:rsid w:val="00ED04B4"/>
    <w:rsid w:val="00ED0EE4"/>
    <w:rsid w:val="00ED210A"/>
    <w:rsid w:val="00ED28D3"/>
    <w:rsid w:val="00ED3055"/>
    <w:rsid w:val="00ED359A"/>
    <w:rsid w:val="00ED36CD"/>
    <w:rsid w:val="00ED3919"/>
    <w:rsid w:val="00ED44F8"/>
    <w:rsid w:val="00ED4887"/>
    <w:rsid w:val="00ED4C72"/>
    <w:rsid w:val="00ED4DC0"/>
    <w:rsid w:val="00ED6216"/>
    <w:rsid w:val="00ED71C0"/>
    <w:rsid w:val="00EE0596"/>
    <w:rsid w:val="00EE144A"/>
    <w:rsid w:val="00EE1B0C"/>
    <w:rsid w:val="00EE1EED"/>
    <w:rsid w:val="00EE33DB"/>
    <w:rsid w:val="00EE3D12"/>
    <w:rsid w:val="00EE47B5"/>
    <w:rsid w:val="00EE49F9"/>
    <w:rsid w:val="00EE5973"/>
    <w:rsid w:val="00EE5BDB"/>
    <w:rsid w:val="00EF21DD"/>
    <w:rsid w:val="00EF4668"/>
    <w:rsid w:val="00EF4D99"/>
    <w:rsid w:val="00EF5749"/>
    <w:rsid w:val="00EF605D"/>
    <w:rsid w:val="00EF62C5"/>
    <w:rsid w:val="00F01120"/>
    <w:rsid w:val="00F01612"/>
    <w:rsid w:val="00F017F7"/>
    <w:rsid w:val="00F018E0"/>
    <w:rsid w:val="00F01C4B"/>
    <w:rsid w:val="00F02055"/>
    <w:rsid w:val="00F0290E"/>
    <w:rsid w:val="00F02E95"/>
    <w:rsid w:val="00F04E6B"/>
    <w:rsid w:val="00F05357"/>
    <w:rsid w:val="00F05588"/>
    <w:rsid w:val="00F0604D"/>
    <w:rsid w:val="00F069AD"/>
    <w:rsid w:val="00F06E85"/>
    <w:rsid w:val="00F072C8"/>
    <w:rsid w:val="00F076E4"/>
    <w:rsid w:val="00F07ABD"/>
    <w:rsid w:val="00F07DA2"/>
    <w:rsid w:val="00F07EB6"/>
    <w:rsid w:val="00F10083"/>
    <w:rsid w:val="00F100D2"/>
    <w:rsid w:val="00F110FC"/>
    <w:rsid w:val="00F1136A"/>
    <w:rsid w:val="00F121DA"/>
    <w:rsid w:val="00F12855"/>
    <w:rsid w:val="00F137E5"/>
    <w:rsid w:val="00F13D67"/>
    <w:rsid w:val="00F147F6"/>
    <w:rsid w:val="00F14C3C"/>
    <w:rsid w:val="00F14D07"/>
    <w:rsid w:val="00F15BB1"/>
    <w:rsid w:val="00F15E96"/>
    <w:rsid w:val="00F163EB"/>
    <w:rsid w:val="00F166A4"/>
    <w:rsid w:val="00F171D4"/>
    <w:rsid w:val="00F174B6"/>
    <w:rsid w:val="00F17582"/>
    <w:rsid w:val="00F20278"/>
    <w:rsid w:val="00F20B69"/>
    <w:rsid w:val="00F20E55"/>
    <w:rsid w:val="00F24F8B"/>
    <w:rsid w:val="00F250EB"/>
    <w:rsid w:val="00F255D3"/>
    <w:rsid w:val="00F25ED5"/>
    <w:rsid w:val="00F30255"/>
    <w:rsid w:val="00F33189"/>
    <w:rsid w:val="00F332CF"/>
    <w:rsid w:val="00F334EE"/>
    <w:rsid w:val="00F35054"/>
    <w:rsid w:val="00F35551"/>
    <w:rsid w:val="00F35D87"/>
    <w:rsid w:val="00F4017A"/>
    <w:rsid w:val="00F40CBC"/>
    <w:rsid w:val="00F40D7B"/>
    <w:rsid w:val="00F40F14"/>
    <w:rsid w:val="00F4113E"/>
    <w:rsid w:val="00F4115B"/>
    <w:rsid w:val="00F41188"/>
    <w:rsid w:val="00F41E01"/>
    <w:rsid w:val="00F42573"/>
    <w:rsid w:val="00F429EA"/>
    <w:rsid w:val="00F42A5B"/>
    <w:rsid w:val="00F42B70"/>
    <w:rsid w:val="00F436F0"/>
    <w:rsid w:val="00F4459E"/>
    <w:rsid w:val="00F4502B"/>
    <w:rsid w:val="00F4580F"/>
    <w:rsid w:val="00F46AC4"/>
    <w:rsid w:val="00F4735D"/>
    <w:rsid w:val="00F47776"/>
    <w:rsid w:val="00F477CD"/>
    <w:rsid w:val="00F5025F"/>
    <w:rsid w:val="00F529DA"/>
    <w:rsid w:val="00F52BA5"/>
    <w:rsid w:val="00F52FEA"/>
    <w:rsid w:val="00F5342F"/>
    <w:rsid w:val="00F536E6"/>
    <w:rsid w:val="00F54629"/>
    <w:rsid w:val="00F5543F"/>
    <w:rsid w:val="00F5585C"/>
    <w:rsid w:val="00F567C1"/>
    <w:rsid w:val="00F56C79"/>
    <w:rsid w:val="00F57B03"/>
    <w:rsid w:val="00F60B7D"/>
    <w:rsid w:val="00F61014"/>
    <w:rsid w:val="00F61D3A"/>
    <w:rsid w:val="00F626F5"/>
    <w:rsid w:val="00F63BE6"/>
    <w:rsid w:val="00F64E62"/>
    <w:rsid w:val="00F65224"/>
    <w:rsid w:val="00F652D2"/>
    <w:rsid w:val="00F65957"/>
    <w:rsid w:val="00F66BEC"/>
    <w:rsid w:val="00F70630"/>
    <w:rsid w:val="00F74AF3"/>
    <w:rsid w:val="00F75716"/>
    <w:rsid w:val="00F76654"/>
    <w:rsid w:val="00F771A1"/>
    <w:rsid w:val="00F77EED"/>
    <w:rsid w:val="00F80ACF"/>
    <w:rsid w:val="00F819C1"/>
    <w:rsid w:val="00F81C07"/>
    <w:rsid w:val="00F826FB"/>
    <w:rsid w:val="00F82AC4"/>
    <w:rsid w:val="00F835BE"/>
    <w:rsid w:val="00F83C15"/>
    <w:rsid w:val="00F85156"/>
    <w:rsid w:val="00F85470"/>
    <w:rsid w:val="00F85C21"/>
    <w:rsid w:val="00F8621D"/>
    <w:rsid w:val="00F8626D"/>
    <w:rsid w:val="00F86A08"/>
    <w:rsid w:val="00F90427"/>
    <w:rsid w:val="00F90943"/>
    <w:rsid w:val="00F90989"/>
    <w:rsid w:val="00F9105A"/>
    <w:rsid w:val="00F91368"/>
    <w:rsid w:val="00F9331E"/>
    <w:rsid w:val="00F93649"/>
    <w:rsid w:val="00F944E0"/>
    <w:rsid w:val="00F94DF0"/>
    <w:rsid w:val="00F97376"/>
    <w:rsid w:val="00F97C31"/>
    <w:rsid w:val="00F97F12"/>
    <w:rsid w:val="00FA0098"/>
    <w:rsid w:val="00FA0A02"/>
    <w:rsid w:val="00FA1665"/>
    <w:rsid w:val="00FA17C3"/>
    <w:rsid w:val="00FA198B"/>
    <w:rsid w:val="00FA23F7"/>
    <w:rsid w:val="00FA312B"/>
    <w:rsid w:val="00FA3CCB"/>
    <w:rsid w:val="00FA6157"/>
    <w:rsid w:val="00FB00DF"/>
    <w:rsid w:val="00FB119E"/>
    <w:rsid w:val="00FB2494"/>
    <w:rsid w:val="00FB354A"/>
    <w:rsid w:val="00FB4002"/>
    <w:rsid w:val="00FB6205"/>
    <w:rsid w:val="00FB72A7"/>
    <w:rsid w:val="00FB74E3"/>
    <w:rsid w:val="00FB7757"/>
    <w:rsid w:val="00FC0B08"/>
    <w:rsid w:val="00FC20D3"/>
    <w:rsid w:val="00FC31B2"/>
    <w:rsid w:val="00FC332B"/>
    <w:rsid w:val="00FC3922"/>
    <w:rsid w:val="00FC44CD"/>
    <w:rsid w:val="00FC52F5"/>
    <w:rsid w:val="00FC549F"/>
    <w:rsid w:val="00FC5519"/>
    <w:rsid w:val="00FC688F"/>
    <w:rsid w:val="00FC7FE1"/>
    <w:rsid w:val="00FD3EB3"/>
    <w:rsid w:val="00FD41B1"/>
    <w:rsid w:val="00FD4250"/>
    <w:rsid w:val="00FD47DC"/>
    <w:rsid w:val="00FD4FB7"/>
    <w:rsid w:val="00FD5180"/>
    <w:rsid w:val="00FD54CA"/>
    <w:rsid w:val="00FD56AB"/>
    <w:rsid w:val="00FD613A"/>
    <w:rsid w:val="00FD6BE4"/>
    <w:rsid w:val="00FE0085"/>
    <w:rsid w:val="00FE092E"/>
    <w:rsid w:val="00FE18BF"/>
    <w:rsid w:val="00FE5128"/>
    <w:rsid w:val="00FE52E4"/>
    <w:rsid w:val="00FE5B8C"/>
    <w:rsid w:val="00FE5D70"/>
    <w:rsid w:val="00FE7196"/>
    <w:rsid w:val="00FE7624"/>
    <w:rsid w:val="00FF039D"/>
    <w:rsid w:val="00FF0436"/>
    <w:rsid w:val="00FF07C0"/>
    <w:rsid w:val="00FF07D3"/>
    <w:rsid w:val="00FF34B0"/>
    <w:rsid w:val="00FF4322"/>
    <w:rsid w:val="00FF46B1"/>
    <w:rsid w:val="00FF6568"/>
    <w:rsid w:val="00FF6B7D"/>
    <w:rsid w:val="00FF6FB5"/>
    <w:rsid w:val="00FF754D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0C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90C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0C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0C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5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D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E0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0085"/>
  </w:style>
  <w:style w:type="paragraph" w:styleId="a7">
    <w:name w:val="footer"/>
    <w:basedOn w:val="a"/>
    <w:link w:val="a8"/>
    <w:uiPriority w:val="99"/>
    <w:unhideWhenUsed/>
    <w:rsid w:val="00FE0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0085"/>
  </w:style>
  <w:style w:type="table" w:styleId="a9">
    <w:name w:val="Table Grid"/>
    <w:basedOn w:val="a1"/>
    <w:uiPriority w:val="59"/>
    <w:rsid w:val="004F4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0C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90C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0C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0C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5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D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E0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0085"/>
  </w:style>
  <w:style w:type="paragraph" w:styleId="a7">
    <w:name w:val="footer"/>
    <w:basedOn w:val="a"/>
    <w:link w:val="a8"/>
    <w:uiPriority w:val="99"/>
    <w:unhideWhenUsed/>
    <w:rsid w:val="00FE0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0085"/>
  </w:style>
  <w:style w:type="table" w:styleId="a9">
    <w:name w:val="Table Grid"/>
    <w:basedOn w:val="a1"/>
    <w:uiPriority w:val="59"/>
    <w:rsid w:val="004F4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7C7ED3001D9BB6386F7B480A8427002F277E7F1E667EF0E79B297E4AD00F9656D429F47DBBE7F48LBF5I" TargetMode="External"/><Relationship Id="rId18" Type="http://schemas.openxmlformats.org/officeDocument/2006/relationships/image" Target="media/image7.wmf"/><Relationship Id="rId26" Type="http://schemas.openxmlformats.org/officeDocument/2006/relationships/image" Target="media/image15.wmf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0.wmf"/><Relationship Id="rId34" Type="http://schemas.openxmlformats.org/officeDocument/2006/relationships/image" Target="media/image23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image" Target="media/image14.wmf"/><Relationship Id="rId33" Type="http://schemas.openxmlformats.org/officeDocument/2006/relationships/image" Target="media/image22.w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29" Type="http://schemas.openxmlformats.org/officeDocument/2006/relationships/image" Target="media/image1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7C7ED3001D9BB6386F7B480A8427002F17DEBF6E767EF0E79B297E4AD00F9656D429FL4F2I" TargetMode="External"/><Relationship Id="rId24" Type="http://schemas.openxmlformats.org/officeDocument/2006/relationships/image" Target="media/image13.wmf"/><Relationship Id="rId32" Type="http://schemas.openxmlformats.org/officeDocument/2006/relationships/image" Target="media/image21.wmf"/><Relationship Id="rId37" Type="http://schemas.openxmlformats.org/officeDocument/2006/relationships/image" Target="media/image26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12.wmf"/><Relationship Id="rId28" Type="http://schemas.openxmlformats.org/officeDocument/2006/relationships/image" Target="media/image17.wmf"/><Relationship Id="rId36" Type="http://schemas.openxmlformats.org/officeDocument/2006/relationships/image" Target="media/image25.wmf"/><Relationship Id="rId10" Type="http://schemas.openxmlformats.org/officeDocument/2006/relationships/image" Target="media/image2.wmf"/><Relationship Id="rId19" Type="http://schemas.openxmlformats.org/officeDocument/2006/relationships/image" Target="media/image8.wmf"/><Relationship Id="rId31" Type="http://schemas.openxmlformats.org/officeDocument/2006/relationships/image" Target="media/image20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B7C7ED3001D9BB6386F7B480A8427002F277E7F1E667EF0E79B297E4AD00F9656D429F47DBBE7F48LBF5I" TargetMode="External"/><Relationship Id="rId22" Type="http://schemas.openxmlformats.org/officeDocument/2006/relationships/image" Target="media/image11.wmf"/><Relationship Id="rId27" Type="http://schemas.openxmlformats.org/officeDocument/2006/relationships/image" Target="media/image16.wmf"/><Relationship Id="rId30" Type="http://schemas.openxmlformats.org/officeDocument/2006/relationships/image" Target="media/image19.wmf"/><Relationship Id="rId35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31254-53DC-4900-8094-260CF27E7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21</Pages>
  <Words>4201</Words>
  <Characters>23951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Хачегогу Б.А.</dc:creator>
  <cp:lastModifiedBy>Музычук Ольга</cp:lastModifiedBy>
  <cp:revision>98</cp:revision>
  <cp:lastPrinted>2020-05-06T07:35:00Z</cp:lastPrinted>
  <dcterms:created xsi:type="dcterms:W3CDTF">2018-06-26T08:05:00Z</dcterms:created>
  <dcterms:modified xsi:type="dcterms:W3CDTF">2020-06-05T09:45:00Z</dcterms:modified>
</cp:coreProperties>
</file>